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24821" w14:textId="77777777" w:rsidR="000B5868" w:rsidRPr="00226ECD" w:rsidRDefault="000B5868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26ECD">
        <w:rPr>
          <w:rFonts w:ascii="Arial" w:hAnsi="Arial" w:cs="Arial"/>
          <w:b/>
          <w:sz w:val="22"/>
          <w:szCs w:val="22"/>
          <w:u w:val="single"/>
        </w:rPr>
        <w:t>A</w:t>
      </w:r>
      <w:r w:rsidR="00986AB0" w:rsidRPr="00226ECD">
        <w:rPr>
          <w:rFonts w:ascii="Arial" w:hAnsi="Arial" w:cs="Arial"/>
          <w:b/>
          <w:sz w:val="22"/>
          <w:szCs w:val="22"/>
          <w:u w:val="single"/>
        </w:rPr>
        <w:t>nexo</w:t>
      </w:r>
      <w:r w:rsidRPr="00226ECD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986AB0" w:rsidRPr="00226ECD">
        <w:rPr>
          <w:rFonts w:ascii="Arial" w:hAnsi="Arial" w:cs="Arial"/>
          <w:b/>
          <w:sz w:val="22"/>
          <w:szCs w:val="22"/>
          <w:u w:val="single"/>
        </w:rPr>
        <w:t>–</w:t>
      </w:r>
      <w:r w:rsidRPr="00226ECD">
        <w:rPr>
          <w:rFonts w:ascii="Arial" w:hAnsi="Arial" w:cs="Arial"/>
          <w:b/>
          <w:sz w:val="22"/>
          <w:szCs w:val="22"/>
          <w:u w:val="single"/>
        </w:rPr>
        <w:t xml:space="preserve"> A</w:t>
      </w:r>
      <w:r w:rsidR="00986AB0" w:rsidRPr="00226ECD">
        <w:rPr>
          <w:rFonts w:ascii="Arial" w:hAnsi="Arial" w:cs="Arial"/>
          <w:b/>
          <w:sz w:val="22"/>
          <w:szCs w:val="22"/>
          <w:u w:val="single"/>
        </w:rPr>
        <w:t>pêndice H</w:t>
      </w:r>
    </w:p>
    <w:p w14:paraId="62BF1852" w14:textId="77777777" w:rsidR="001D4350" w:rsidRDefault="000B5868" w:rsidP="00D548B1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26ECD">
        <w:rPr>
          <w:rFonts w:ascii="Arial" w:hAnsi="Arial" w:cs="Arial"/>
          <w:b/>
          <w:sz w:val="22"/>
          <w:szCs w:val="22"/>
          <w:u w:val="single"/>
        </w:rPr>
        <w:t>VISTORIA DE UNIDADES LOTÉRICAS</w:t>
      </w:r>
      <w:bookmarkStart w:id="0" w:name="_Toc111625787"/>
    </w:p>
    <w:p w14:paraId="71B14888" w14:textId="5037CE68" w:rsidR="008D1E29" w:rsidRDefault="008D1E29" w:rsidP="001D4350">
      <w:pPr>
        <w:spacing w:after="120"/>
        <w:rPr>
          <w:rFonts w:ascii="Arial" w:hAnsi="Arial" w:cs="Arial"/>
          <w:b/>
          <w:sz w:val="22"/>
          <w:szCs w:val="22"/>
          <w:u w:val="single"/>
        </w:rPr>
      </w:pPr>
    </w:p>
    <w:sdt>
      <w:sdtPr>
        <w:rPr>
          <w:rFonts w:ascii="Arial" w:eastAsiaTheme="majorEastAsia" w:hAnsi="Arial" w:cs="Arial"/>
          <w:b w:val="0"/>
          <w:bCs w:val="0"/>
          <w:caps w:val="0"/>
          <w:color w:val="365F91" w:themeColor="accent1" w:themeShade="BF"/>
          <w:sz w:val="22"/>
          <w:szCs w:val="22"/>
        </w:rPr>
        <w:id w:val="-3516048"/>
        <w:docPartObj>
          <w:docPartGallery w:val="Table of Contents"/>
          <w:docPartUnique/>
        </w:docPartObj>
      </w:sdtPr>
      <w:sdtEndPr>
        <w:rPr>
          <w:rFonts w:asciiTheme="majorHAnsi" w:hAnsiTheme="majorHAnsi" w:cstheme="majorBidi"/>
          <w:sz w:val="32"/>
          <w:szCs w:val="32"/>
        </w:rPr>
      </w:sdtEndPr>
      <w:sdtContent>
        <w:p w14:paraId="352B3941" w14:textId="33C2EE7F" w:rsidR="00D4605F" w:rsidRPr="006D2CEE" w:rsidRDefault="00C572F6">
          <w:pPr>
            <w:pStyle w:val="Sumrio1"/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r w:rsidRPr="006D2CEE">
            <w:rPr>
              <w:rFonts w:ascii="Arial" w:hAnsi="Arial" w:cs="Arial"/>
              <w:sz w:val="22"/>
              <w:szCs w:val="22"/>
            </w:rPr>
            <w:fldChar w:fldCharType="begin"/>
          </w:r>
          <w:r w:rsidRPr="006D2CEE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6D2CEE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24300280" w:history="1">
            <w:r w:rsidR="00D4605F" w:rsidRPr="006D2CEE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1</w:t>
            </w:r>
            <w:r w:rsidR="00D4605F" w:rsidRPr="006D2CEE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D4605F" w:rsidRPr="006D2CEE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INTRODUÇÃO</w:t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_Toc224300280 \h </w:instrText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t>2</w:t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64034D9" w14:textId="578D4E27" w:rsidR="00D4605F" w:rsidRPr="006D2CEE" w:rsidRDefault="006B723A">
          <w:pPr>
            <w:pStyle w:val="Sumrio1"/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224300281" w:history="1">
            <w:r w:rsidR="00D4605F" w:rsidRPr="006D2CEE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2</w:t>
            </w:r>
            <w:r w:rsidR="00D4605F" w:rsidRPr="006D2CEE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D4605F" w:rsidRPr="006D2CEE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LOCAIS E QUANTIDADES</w:t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_Toc224300281 \h </w:instrText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t>2</w:t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838588C" w14:textId="24E61767" w:rsidR="00D4605F" w:rsidRPr="006D2CEE" w:rsidRDefault="006B723A">
          <w:pPr>
            <w:pStyle w:val="Sumrio1"/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224300282" w:history="1">
            <w:r w:rsidR="00D4605F" w:rsidRPr="006D2CEE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3</w:t>
            </w:r>
            <w:r w:rsidR="00D4605F" w:rsidRPr="006D2CEE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D4605F" w:rsidRPr="006D2CEE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REMUNERAÇÃO</w:t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_Toc224300282 \h </w:instrText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t>2</w:t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4A9EC65" w14:textId="76D2102F" w:rsidR="00D4605F" w:rsidRPr="006D2CEE" w:rsidRDefault="006B723A">
          <w:pPr>
            <w:pStyle w:val="Sumrio1"/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224300283" w:history="1">
            <w:r w:rsidR="00D4605F" w:rsidRPr="006D2CEE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4</w:t>
            </w:r>
            <w:r w:rsidR="00D4605F" w:rsidRPr="006D2CEE">
              <w:rPr>
                <w:rFonts w:ascii="Arial" w:eastAsiaTheme="minorEastAsia" w:hAnsi="Arial" w:cs="Arial"/>
                <w:b w:val="0"/>
                <w:bCs w:val="0"/>
                <w:caps w:val="0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D4605F" w:rsidRPr="006D2CEE">
              <w:rPr>
                <w:rStyle w:val="Hyperlink"/>
                <w:rFonts w:ascii="Arial" w:hAnsi="Arial" w:cs="Arial"/>
                <w:noProof/>
                <w:sz w:val="22"/>
                <w:szCs w:val="22"/>
              </w:rPr>
              <w:t>PRAZO</w:t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_Toc224300283 \h </w:instrText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="00D4605F" w:rsidRPr="006D2CEE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46B7145" w14:textId="25DEAA25" w:rsidR="00C572F6" w:rsidRDefault="00C572F6" w:rsidP="00C572F6">
          <w:pPr>
            <w:pStyle w:val="CabealhodoSumrio"/>
          </w:pPr>
          <w:r w:rsidRPr="006D2CEE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2B106512" w14:textId="77777777" w:rsidR="001D4350" w:rsidRPr="00D548B1" w:rsidRDefault="001D4350" w:rsidP="001D4350">
      <w:pPr>
        <w:spacing w:after="120"/>
        <w:rPr>
          <w:rFonts w:ascii="Arial" w:hAnsi="Arial" w:cs="Arial"/>
          <w:b/>
          <w:sz w:val="22"/>
          <w:szCs w:val="22"/>
          <w:u w:val="single"/>
        </w:rPr>
      </w:pPr>
    </w:p>
    <w:p w14:paraId="0175A0E2" w14:textId="77777777" w:rsidR="001D4350" w:rsidRDefault="001D4350">
      <w:pPr>
        <w:rPr>
          <w:rFonts w:ascii="Arial" w:hAnsi="Arial" w:cs="Arial"/>
          <w:b/>
          <w:bCs/>
          <w:sz w:val="22"/>
          <w:szCs w:val="22"/>
        </w:rPr>
      </w:pPr>
      <w:r>
        <w:rPr>
          <w:rFonts w:cs="Arial"/>
          <w:szCs w:val="22"/>
        </w:rPr>
        <w:br w:type="page"/>
      </w:r>
    </w:p>
    <w:p w14:paraId="1FD2482C" w14:textId="2F022C98" w:rsidR="000B5868" w:rsidRPr="00226ECD" w:rsidRDefault="000B5868" w:rsidP="00D4605F">
      <w:pPr>
        <w:pStyle w:val="Estilonivel1Arial11ptNegritoJustificado"/>
        <w:outlineLvl w:val="0"/>
        <w:rPr>
          <w:rFonts w:cs="Arial"/>
          <w:szCs w:val="22"/>
        </w:rPr>
      </w:pPr>
      <w:bookmarkStart w:id="1" w:name="_Toc224300280"/>
      <w:r w:rsidRPr="00226ECD">
        <w:rPr>
          <w:rFonts w:cs="Arial"/>
          <w:szCs w:val="22"/>
        </w:rPr>
        <w:lastRenderedPageBreak/>
        <w:t>INTRODUÇÃO</w:t>
      </w:r>
      <w:bookmarkEnd w:id="0"/>
      <w:bookmarkEnd w:id="1"/>
    </w:p>
    <w:p w14:paraId="1FD2482D" w14:textId="3F5B5A83" w:rsidR="000B5868" w:rsidRPr="00FF7D2C" w:rsidRDefault="000B5868" w:rsidP="00F47F6C">
      <w:pPr>
        <w:pStyle w:val="Estilonivel2Arial11ptJustificado"/>
      </w:pPr>
      <w:r w:rsidRPr="00FF7D2C">
        <w:rPr>
          <w:rFonts w:cs="Arial"/>
        </w:rPr>
        <w:t xml:space="preserve">O objetivo desse roteiro é fornecer uma orientação sobre os procedimentos de avaliação de conformidade </w:t>
      </w:r>
      <w:r w:rsidRPr="00FF7D2C">
        <w:t>do padrão Ambiental e Visual,</w:t>
      </w:r>
      <w:r w:rsidRPr="00FF7D2C">
        <w:rPr>
          <w:b/>
        </w:rPr>
        <w:t xml:space="preserve"> </w:t>
      </w:r>
      <w:r w:rsidRPr="00FF7D2C">
        <w:t xml:space="preserve">o estado de ambiência, conservação, manutenção e limpeza das Unidades Lotéricas para fins de elaboração de </w:t>
      </w:r>
      <w:r w:rsidR="00F47F6C" w:rsidRPr="00FF7D2C">
        <w:rPr>
          <w:bCs/>
          <w:szCs w:val="22"/>
        </w:rPr>
        <w:t>Relatório de Verificação Física de Unidade Lotérica - Índice de Verificação de Ambiência</w:t>
      </w:r>
      <w:r w:rsidRPr="00FF7D2C">
        <w:t xml:space="preserve"> (</w:t>
      </w:r>
      <w:r w:rsidR="00FF7D2C" w:rsidRPr="00FF7D2C">
        <w:rPr>
          <w:rFonts w:cs="Arial"/>
          <w:szCs w:val="22"/>
        </w:rPr>
        <w:t>RVF-IVA</w:t>
      </w:r>
      <w:r w:rsidRPr="00FF7D2C">
        <w:t>).</w:t>
      </w:r>
    </w:p>
    <w:p w14:paraId="1FD2482E" w14:textId="77777777" w:rsidR="000B5868" w:rsidRPr="00226ECD" w:rsidRDefault="000B5868" w:rsidP="003633A2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O roteiro de vistoria descrito nes</w:t>
      </w:r>
      <w:r w:rsidR="00986AB0" w:rsidRPr="00226ECD">
        <w:rPr>
          <w:rFonts w:cs="Arial"/>
          <w:szCs w:val="22"/>
        </w:rPr>
        <w:t>te</w:t>
      </w:r>
      <w:r w:rsidRPr="00226ECD">
        <w:rPr>
          <w:rFonts w:cs="Arial"/>
          <w:szCs w:val="22"/>
        </w:rPr>
        <w:t xml:space="preserve"> </w:t>
      </w:r>
      <w:r w:rsidR="00986AB0" w:rsidRPr="00226ECD">
        <w:rPr>
          <w:rFonts w:cs="Arial"/>
          <w:b/>
          <w:bCs/>
          <w:szCs w:val="22"/>
        </w:rPr>
        <w:t>Apêndice H</w:t>
      </w:r>
      <w:r w:rsidRPr="00226ECD">
        <w:rPr>
          <w:rFonts w:cs="Arial"/>
          <w:szCs w:val="22"/>
        </w:rPr>
        <w:t xml:space="preserve"> contém informações consideradas como referência para verificar a conformidade de itens diversos segundo as definições de projeto padrão CAIXA para Unidades Lotéricas e normas técnicas vigentes.</w:t>
      </w:r>
    </w:p>
    <w:p w14:paraId="1FD2482F" w14:textId="0A7ABBC9" w:rsidR="000B5868" w:rsidRPr="00226ECD" w:rsidRDefault="000B5868" w:rsidP="00704A27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Trata-se de vistoria </w:t>
      </w:r>
      <w:r w:rsidRPr="00226ECD">
        <w:rPr>
          <w:i/>
          <w:szCs w:val="22"/>
        </w:rPr>
        <w:t>in loco</w:t>
      </w:r>
      <w:r w:rsidRPr="00226ECD">
        <w:rPr>
          <w:rFonts w:cs="Arial"/>
          <w:szCs w:val="22"/>
        </w:rPr>
        <w:t xml:space="preserve"> portando documentações técnicas e instrumentos para preenchimento de formulário e elaboração de </w:t>
      </w:r>
      <w:r w:rsidR="009574F8" w:rsidRPr="00226ECD">
        <w:rPr>
          <w:rFonts w:cs="Arial"/>
          <w:szCs w:val="22"/>
        </w:rPr>
        <w:t>parecer</w:t>
      </w:r>
      <w:r w:rsidRPr="00226ECD">
        <w:rPr>
          <w:rFonts w:cs="Arial"/>
          <w:szCs w:val="22"/>
        </w:rPr>
        <w:t xml:space="preserve"> conforme modelos disponibilizado</w:t>
      </w:r>
      <w:r w:rsidR="009574F8" w:rsidRPr="00226ECD">
        <w:rPr>
          <w:rFonts w:cs="Arial"/>
          <w:szCs w:val="22"/>
        </w:rPr>
        <w:t>s</w:t>
      </w:r>
      <w:r w:rsidRPr="00226ECD">
        <w:rPr>
          <w:rFonts w:cs="Arial"/>
          <w:szCs w:val="22"/>
        </w:rPr>
        <w:t xml:space="preserve"> pela CAIXA</w:t>
      </w:r>
      <w:r w:rsidR="00A8186F">
        <w:rPr>
          <w:rFonts w:cs="Arial"/>
          <w:szCs w:val="22"/>
        </w:rPr>
        <w:t>.</w:t>
      </w:r>
    </w:p>
    <w:p w14:paraId="1FD24830" w14:textId="77777777" w:rsidR="00966498" w:rsidRPr="00226ECD" w:rsidRDefault="00966498" w:rsidP="00966498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1FD24831" w14:textId="77777777" w:rsidR="000B5868" w:rsidRPr="00226ECD" w:rsidRDefault="000B5868" w:rsidP="00D4605F">
      <w:pPr>
        <w:pStyle w:val="Estilonivel1Arial11ptNegritoJustificado"/>
        <w:outlineLvl w:val="0"/>
        <w:rPr>
          <w:rFonts w:cs="Arial"/>
          <w:szCs w:val="22"/>
        </w:rPr>
      </w:pPr>
      <w:bookmarkStart w:id="2" w:name="_Toc111625788"/>
      <w:bookmarkStart w:id="3" w:name="_Toc224300281"/>
      <w:r w:rsidRPr="00226ECD">
        <w:rPr>
          <w:rFonts w:cs="Arial"/>
          <w:szCs w:val="22"/>
        </w:rPr>
        <w:t>LOCAIS E QUANTIDADES</w:t>
      </w:r>
      <w:bookmarkEnd w:id="2"/>
      <w:bookmarkEnd w:id="3"/>
    </w:p>
    <w:p w14:paraId="1FD24832" w14:textId="0993FCA3" w:rsidR="000B5868" w:rsidRPr="00226ECD" w:rsidRDefault="000B5868" w:rsidP="002146CF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A quantidade de unidades a serem vistoriadas serão definidas pela </w:t>
      </w:r>
      <w:r w:rsidR="007A755F">
        <w:rPr>
          <w:rFonts w:cs="Arial"/>
          <w:szCs w:val="22"/>
        </w:rPr>
        <w:t>CI</w:t>
      </w:r>
      <w:r w:rsidR="00D21B38">
        <w:rPr>
          <w:rFonts w:cs="Arial"/>
          <w:szCs w:val="22"/>
        </w:rPr>
        <w:t>INF</w:t>
      </w:r>
      <w:r w:rsidR="007A755F">
        <w:rPr>
          <w:rFonts w:cs="Arial"/>
          <w:szCs w:val="22"/>
        </w:rPr>
        <w:t>/</w:t>
      </w:r>
      <w:r w:rsidR="00D21B38">
        <w:rPr>
          <w:rFonts w:cs="Arial"/>
          <w:szCs w:val="22"/>
        </w:rPr>
        <w:t>GO</w:t>
      </w:r>
      <w:r w:rsidRPr="00226ECD">
        <w:rPr>
          <w:rFonts w:cs="Arial"/>
          <w:szCs w:val="22"/>
        </w:rPr>
        <w:t xml:space="preserve"> conforme necessidade de demanda.</w:t>
      </w:r>
    </w:p>
    <w:p w14:paraId="1FD24833" w14:textId="485D6120" w:rsidR="000B5868" w:rsidRPr="00226ECD" w:rsidRDefault="000B5868" w:rsidP="006C703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O endereço e as unidades a serem fiscalizadas serão informadas pela </w:t>
      </w:r>
      <w:r w:rsidR="007A755F">
        <w:rPr>
          <w:rFonts w:cs="Arial"/>
          <w:szCs w:val="22"/>
        </w:rPr>
        <w:t>CI</w:t>
      </w:r>
      <w:r w:rsidR="00D21B38">
        <w:rPr>
          <w:rFonts w:cs="Arial"/>
          <w:szCs w:val="22"/>
        </w:rPr>
        <w:t>INF</w:t>
      </w:r>
      <w:r w:rsidR="007A755F">
        <w:rPr>
          <w:rFonts w:cs="Arial"/>
          <w:szCs w:val="22"/>
        </w:rPr>
        <w:t>/</w:t>
      </w:r>
      <w:r w:rsidR="00D21B38">
        <w:rPr>
          <w:rFonts w:cs="Arial"/>
          <w:szCs w:val="22"/>
        </w:rPr>
        <w:t>GO</w:t>
      </w:r>
      <w:r w:rsidRPr="00226ECD">
        <w:rPr>
          <w:rFonts w:cs="Arial"/>
          <w:szCs w:val="22"/>
        </w:rPr>
        <w:t xml:space="preserve"> na abertura da OES.</w:t>
      </w:r>
    </w:p>
    <w:p w14:paraId="1FD24834" w14:textId="77777777" w:rsidR="000B5868" w:rsidRPr="00226ECD" w:rsidRDefault="000B5868" w:rsidP="006C703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As unidades serão classificadas conforme tabela abaixo:</w:t>
      </w:r>
    </w:p>
    <w:p w14:paraId="1FD24835" w14:textId="77777777" w:rsidR="000B5868" w:rsidRPr="00226ECD" w:rsidRDefault="000B5868" w:rsidP="00561616">
      <w:pPr>
        <w:pStyle w:val="nivel1"/>
        <w:numPr>
          <w:ilvl w:val="0"/>
          <w:numId w:val="0"/>
        </w:numPr>
        <w:ind w:left="1134" w:hanging="1134"/>
        <w:rPr>
          <w:sz w:val="22"/>
          <w:szCs w:val="22"/>
        </w:rPr>
      </w:pPr>
    </w:p>
    <w:tbl>
      <w:tblPr>
        <w:tblW w:w="493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A0" w:firstRow="1" w:lastRow="0" w:firstColumn="1" w:lastColumn="0" w:noHBand="0" w:noVBand="0"/>
      </w:tblPr>
      <w:tblGrid>
        <w:gridCol w:w="2677"/>
        <w:gridCol w:w="6264"/>
      </w:tblGrid>
      <w:tr w:rsidR="00226ECD" w:rsidRPr="00226ECD" w14:paraId="1FD24838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6" w14:textId="77777777" w:rsidR="009574F8" w:rsidRPr="00226ECD" w:rsidRDefault="009574F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bCs/>
                <w:sz w:val="22"/>
                <w:szCs w:val="22"/>
              </w:rPr>
              <w:t>Tipo</w:t>
            </w:r>
          </w:p>
        </w:tc>
        <w:tc>
          <w:tcPr>
            <w:tcW w:w="3503" w:type="pct"/>
            <w:vAlign w:val="center"/>
          </w:tcPr>
          <w:p w14:paraId="1FD24837" w14:textId="77777777" w:rsidR="009574F8" w:rsidRPr="00226ECD" w:rsidRDefault="009574F8" w:rsidP="0096649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bCs/>
                <w:sz w:val="22"/>
                <w:szCs w:val="22"/>
              </w:rPr>
              <w:t>Critério de classificação</w:t>
            </w:r>
          </w:p>
        </w:tc>
      </w:tr>
      <w:tr w:rsidR="00226ECD" w:rsidRPr="00226ECD" w14:paraId="1FD2483B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9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MINI; MINI c/ NEGOCIAL</w:t>
            </w:r>
          </w:p>
        </w:tc>
        <w:tc>
          <w:tcPr>
            <w:tcW w:w="3503" w:type="pct"/>
            <w:vAlign w:val="center"/>
          </w:tcPr>
          <w:p w14:paraId="1FD2483A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 /Operacional – 14 a 18m² / 02 guichês</w:t>
            </w:r>
          </w:p>
        </w:tc>
      </w:tr>
      <w:tr w:rsidR="00226ECD" w:rsidRPr="00226ECD" w14:paraId="1FD2483E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C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P; P c/ NEGOCIAL</w:t>
            </w:r>
          </w:p>
        </w:tc>
        <w:tc>
          <w:tcPr>
            <w:tcW w:w="3503" w:type="pct"/>
            <w:vAlign w:val="center"/>
          </w:tcPr>
          <w:p w14:paraId="1FD2483D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24 a 27 m² / 03-05 guichês</w:t>
            </w:r>
          </w:p>
        </w:tc>
      </w:tr>
      <w:tr w:rsidR="00226ECD" w:rsidRPr="00226ECD" w14:paraId="1FD24841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F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M; M c/ NEGOCIAL</w:t>
            </w:r>
          </w:p>
        </w:tc>
        <w:tc>
          <w:tcPr>
            <w:tcW w:w="3503" w:type="pct"/>
            <w:vAlign w:val="center"/>
          </w:tcPr>
          <w:p w14:paraId="1FD24840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44 a 50 m² / 06-08 guichês</w:t>
            </w:r>
          </w:p>
        </w:tc>
      </w:tr>
      <w:tr w:rsidR="000B5868" w:rsidRPr="00226ECD" w14:paraId="1FD24844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42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G; G c/ NEGOCIAL</w:t>
            </w:r>
          </w:p>
        </w:tc>
        <w:tc>
          <w:tcPr>
            <w:tcW w:w="3503" w:type="pct"/>
            <w:vAlign w:val="center"/>
          </w:tcPr>
          <w:p w14:paraId="1FD24843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68 a 75 m² / a</w:t>
            </w:r>
            <w:r w:rsidR="009574F8" w:rsidRPr="00226ECD">
              <w:rPr>
                <w:rFonts w:ascii="Arial" w:hAnsi="Arial" w:cs="Arial"/>
                <w:sz w:val="22"/>
                <w:szCs w:val="22"/>
              </w:rPr>
              <w:t xml:space="preserve">cima </w:t>
            </w:r>
            <w:r w:rsidRPr="00226ECD">
              <w:rPr>
                <w:rFonts w:ascii="Arial" w:hAnsi="Arial" w:cs="Arial"/>
                <w:sz w:val="22"/>
                <w:szCs w:val="22"/>
              </w:rPr>
              <w:t>de 09 guichês</w:t>
            </w:r>
          </w:p>
        </w:tc>
      </w:tr>
    </w:tbl>
    <w:p w14:paraId="1FD24845" w14:textId="77777777" w:rsidR="000B5868" w:rsidRPr="00226ECD" w:rsidRDefault="000B5868" w:rsidP="00561616">
      <w:pPr>
        <w:pStyle w:val="nivel1"/>
        <w:numPr>
          <w:ilvl w:val="0"/>
          <w:numId w:val="0"/>
        </w:numPr>
        <w:ind w:left="1134" w:hanging="1134"/>
        <w:rPr>
          <w:sz w:val="22"/>
          <w:szCs w:val="22"/>
        </w:rPr>
      </w:pPr>
    </w:p>
    <w:p w14:paraId="1FD24846" w14:textId="77777777" w:rsidR="000B5868" w:rsidRPr="00226ECD" w:rsidRDefault="000B5868" w:rsidP="00D4605F">
      <w:pPr>
        <w:pStyle w:val="Estilonivel1Arial11ptNegritoJustificado"/>
        <w:outlineLvl w:val="0"/>
        <w:rPr>
          <w:rFonts w:cs="Arial"/>
          <w:szCs w:val="22"/>
        </w:rPr>
      </w:pPr>
      <w:bookmarkStart w:id="4" w:name="_Toc111625789"/>
      <w:bookmarkStart w:id="5" w:name="_Toc224300282"/>
      <w:r w:rsidRPr="00226ECD">
        <w:rPr>
          <w:rFonts w:cs="Arial"/>
          <w:szCs w:val="22"/>
        </w:rPr>
        <w:t>REMUNERAÇÃO</w:t>
      </w:r>
      <w:bookmarkEnd w:id="4"/>
      <w:bookmarkEnd w:id="5"/>
    </w:p>
    <w:p w14:paraId="1FD24847" w14:textId="5EF9EDCD" w:rsidR="000B5868" w:rsidRPr="00226ECD" w:rsidRDefault="000B5868" w:rsidP="00645449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A remuneração desse serviço será </w:t>
      </w:r>
      <w:r w:rsidR="008D29BA" w:rsidRPr="00226ECD">
        <w:rPr>
          <w:rFonts w:cs="Arial"/>
          <w:szCs w:val="22"/>
        </w:rPr>
        <w:t>realizada</w:t>
      </w:r>
      <w:r w:rsidRPr="00226ECD">
        <w:rPr>
          <w:rFonts w:cs="Arial"/>
          <w:szCs w:val="22"/>
        </w:rPr>
        <w:t>, conforme abaixo: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66"/>
        <w:gridCol w:w="2409"/>
      </w:tblGrid>
      <w:tr w:rsidR="008A2B0E" w:rsidRPr="00226ECD" w14:paraId="1FD2484C" w14:textId="77777777" w:rsidTr="0076671B">
        <w:trPr>
          <w:jc w:val="center"/>
        </w:trPr>
        <w:tc>
          <w:tcPr>
            <w:tcW w:w="1129" w:type="dxa"/>
          </w:tcPr>
          <w:p w14:paraId="1FD24848" w14:textId="77777777" w:rsidR="008A2B0E" w:rsidRPr="00226ECD" w:rsidRDefault="008A2B0E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3266" w:type="dxa"/>
          </w:tcPr>
          <w:p w14:paraId="1FD24849" w14:textId="77777777" w:rsidR="008A2B0E" w:rsidRPr="00226ECD" w:rsidRDefault="008A2B0E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2409" w:type="dxa"/>
          </w:tcPr>
          <w:p w14:paraId="1FD2484B" w14:textId="77777777" w:rsidR="008A2B0E" w:rsidRPr="00226ECD" w:rsidRDefault="008A2B0E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Valor da remuneração (VR</w:t>
            </w:r>
            <w:r w:rsidRPr="00226EC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UL</w:t>
            </w:r>
            <w:r w:rsidRPr="00226ECD">
              <w:rPr>
                <w:rFonts w:ascii="Arial" w:hAnsi="Arial" w:cs="Arial"/>
                <w:b/>
                <w:sz w:val="22"/>
                <w:szCs w:val="22"/>
              </w:rPr>
              <w:t>) em R$</w:t>
            </w:r>
          </w:p>
        </w:tc>
      </w:tr>
      <w:tr w:rsidR="008A2B0E" w:rsidRPr="00226ECD" w14:paraId="1FD24851" w14:textId="77777777" w:rsidTr="0076671B">
        <w:trPr>
          <w:jc w:val="center"/>
        </w:trPr>
        <w:tc>
          <w:tcPr>
            <w:tcW w:w="1129" w:type="dxa"/>
            <w:vAlign w:val="center"/>
          </w:tcPr>
          <w:p w14:paraId="1FD2484D" w14:textId="2B27B0E4" w:rsidR="008A2B0E" w:rsidRPr="00226ECD" w:rsidRDefault="0076671B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671B">
              <w:rPr>
                <w:rFonts w:ascii="Arial" w:hAnsi="Arial" w:cs="Arial"/>
                <w:sz w:val="22"/>
                <w:szCs w:val="22"/>
              </w:rPr>
              <w:t>RVF-IVA</w:t>
            </w:r>
          </w:p>
        </w:tc>
        <w:tc>
          <w:tcPr>
            <w:tcW w:w="3266" w:type="dxa"/>
            <w:vAlign w:val="center"/>
          </w:tcPr>
          <w:p w14:paraId="1FD2484E" w14:textId="3D907C99" w:rsidR="008A2B0E" w:rsidRPr="00226ECD" w:rsidRDefault="008A2B0E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Relatório de Vistoria de Unidades Lotéricas</w:t>
            </w:r>
          </w:p>
        </w:tc>
        <w:tc>
          <w:tcPr>
            <w:tcW w:w="2409" w:type="dxa"/>
            <w:vAlign w:val="center"/>
          </w:tcPr>
          <w:p w14:paraId="1FD24850" w14:textId="23866091" w:rsidR="008A2B0E" w:rsidRPr="00980BD5" w:rsidRDefault="00980BD5" w:rsidP="009B43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Arial" w:cs="Arial"/>
                    <w:sz w:val="22"/>
                    <w:szCs w:val="22"/>
                  </w:rPr>
                  <m:t>V</m:t>
                </m:r>
                <m:sSub>
                  <m:sSubPr>
                    <m:ctrlPr>
                      <w:rPr>
                        <w:rFonts w:ascii="Cambria Math" w:hAnsi="Arial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R</m:t>
                    </m:r>
                  </m:e>
                  <m:sub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vr</m:t>
                    </m:r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-</m:t>
                    </m:r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iva</m:t>
                    </m:r>
                  </m:sub>
                </m:sSub>
                <m:r>
                  <w:rPr>
                    <w:rFonts w:ascii="Cambria Math" w:hAnsi="Arial" w:cs="Arial"/>
                    <w:sz w:val="22"/>
                    <w:szCs w:val="22"/>
                  </w:rPr>
                  <m:t>=3</m:t>
                </m:r>
                <m:r>
                  <w:rPr>
                    <w:rFonts w:ascii="Cambria Math" w:hAnsi="Cambria Math" w:cs="Cambria Math"/>
                    <w:sz w:val="22"/>
                    <w:szCs w:val="22"/>
                  </w:rPr>
                  <m:t>*</m:t>
                </m:r>
                <m:r>
                  <w:rPr>
                    <w:rFonts w:ascii="Cambria Math" w:hAnsi="Cambria Math" w:cs="Arial"/>
                    <w:sz w:val="22"/>
                    <w:szCs w:val="22"/>
                  </w:rPr>
                  <m:t>HT1</m:t>
                </m:r>
              </m:oMath>
            </m:oMathPara>
          </w:p>
        </w:tc>
      </w:tr>
    </w:tbl>
    <w:p w14:paraId="1FD24857" w14:textId="77777777" w:rsidR="000B5868" w:rsidRPr="00226ECD" w:rsidRDefault="000B5868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1FD24858" w14:textId="77777777" w:rsidR="000B5868" w:rsidRPr="00226ECD" w:rsidRDefault="000B5868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  <w:r w:rsidRPr="00226ECD">
        <w:rPr>
          <w:rFonts w:ascii="Arial" w:hAnsi="Arial" w:cs="Arial"/>
          <w:sz w:val="22"/>
          <w:szCs w:val="22"/>
        </w:rPr>
        <w:t>Onde:</w:t>
      </w:r>
    </w:p>
    <w:p w14:paraId="1FD24859" w14:textId="6B357C5F" w:rsidR="000B5868" w:rsidRPr="00226ECD" w:rsidRDefault="000B5868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bookmarkStart w:id="6" w:name="_Int_uYbXfLC4"/>
      <w:r w:rsidRPr="32F062C0">
        <w:rPr>
          <w:rFonts w:ascii="Arial" w:hAnsi="Arial" w:cs="Arial"/>
          <w:sz w:val="22"/>
          <w:szCs w:val="22"/>
        </w:rPr>
        <w:t>VR</w:t>
      </w:r>
      <w:r w:rsidR="0076671B" w:rsidRPr="32F062C0">
        <w:rPr>
          <w:rFonts w:ascii="Arial" w:hAnsi="Arial" w:cs="Arial"/>
          <w:sz w:val="22"/>
          <w:szCs w:val="22"/>
        </w:rPr>
        <w:t>vf-iva</w:t>
      </w:r>
      <w:bookmarkEnd w:id="6"/>
      <w:r w:rsidRPr="32F062C0">
        <w:rPr>
          <w:rFonts w:ascii="Arial" w:hAnsi="Arial" w:cs="Arial"/>
          <w:sz w:val="22"/>
          <w:szCs w:val="22"/>
        </w:rPr>
        <w:t xml:space="preserve"> = Valor da </w:t>
      </w:r>
      <w:r w:rsidR="00986AB0" w:rsidRPr="32F062C0">
        <w:rPr>
          <w:rFonts w:ascii="Arial" w:hAnsi="Arial" w:cs="Arial"/>
          <w:sz w:val="22"/>
          <w:szCs w:val="22"/>
        </w:rPr>
        <w:t>r</w:t>
      </w:r>
      <w:r w:rsidRPr="32F062C0">
        <w:rPr>
          <w:rFonts w:ascii="Arial" w:hAnsi="Arial" w:cs="Arial"/>
          <w:sz w:val="22"/>
          <w:szCs w:val="22"/>
        </w:rPr>
        <w:t xml:space="preserve">emuneração </w:t>
      </w:r>
      <w:r w:rsidR="00986AB0" w:rsidRPr="32F062C0">
        <w:rPr>
          <w:rFonts w:ascii="Arial" w:hAnsi="Arial" w:cs="Arial"/>
          <w:sz w:val="22"/>
          <w:szCs w:val="22"/>
        </w:rPr>
        <w:t>r</w:t>
      </w:r>
      <w:r w:rsidRPr="32F062C0">
        <w:rPr>
          <w:rFonts w:ascii="Arial" w:hAnsi="Arial" w:cs="Arial"/>
          <w:sz w:val="22"/>
          <w:szCs w:val="22"/>
        </w:rPr>
        <w:t xml:space="preserve">elatórios de </w:t>
      </w:r>
      <w:r w:rsidR="00986AB0" w:rsidRPr="32F062C0">
        <w:rPr>
          <w:rFonts w:ascii="Arial" w:hAnsi="Arial" w:cs="Arial"/>
          <w:sz w:val="22"/>
          <w:szCs w:val="22"/>
        </w:rPr>
        <w:t>u</w:t>
      </w:r>
      <w:r w:rsidRPr="32F062C0">
        <w:rPr>
          <w:rFonts w:ascii="Arial" w:hAnsi="Arial" w:cs="Arial"/>
          <w:sz w:val="22"/>
          <w:szCs w:val="22"/>
        </w:rPr>
        <w:t xml:space="preserve">nidades </w:t>
      </w:r>
      <w:r w:rsidR="00986AB0" w:rsidRPr="32F062C0">
        <w:rPr>
          <w:rFonts w:ascii="Arial" w:hAnsi="Arial" w:cs="Arial"/>
          <w:sz w:val="22"/>
          <w:szCs w:val="22"/>
        </w:rPr>
        <w:t>l</w:t>
      </w:r>
      <w:r w:rsidRPr="32F062C0">
        <w:rPr>
          <w:rFonts w:ascii="Arial" w:hAnsi="Arial" w:cs="Arial"/>
          <w:sz w:val="22"/>
          <w:szCs w:val="22"/>
        </w:rPr>
        <w:t>otéricas</w:t>
      </w:r>
      <w:r w:rsidR="00986AB0" w:rsidRPr="32F062C0">
        <w:rPr>
          <w:rFonts w:ascii="Arial" w:hAnsi="Arial" w:cs="Arial"/>
          <w:sz w:val="22"/>
          <w:szCs w:val="22"/>
        </w:rPr>
        <w:t xml:space="preserve">, </w:t>
      </w:r>
      <w:r w:rsidRPr="32F062C0">
        <w:rPr>
          <w:rFonts w:ascii="Arial" w:hAnsi="Arial" w:cs="Arial"/>
          <w:sz w:val="22"/>
          <w:szCs w:val="22"/>
        </w:rPr>
        <w:t xml:space="preserve">em </w:t>
      </w:r>
      <w:r w:rsidR="00986AB0" w:rsidRPr="32F062C0">
        <w:rPr>
          <w:rFonts w:ascii="Arial" w:hAnsi="Arial" w:cs="Arial"/>
          <w:sz w:val="22"/>
          <w:szCs w:val="22"/>
        </w:rPr>
        <w:t>Reais (</w:t>
      </w:r>
      <w:r w:rsidRPr="32F062C0">
        <w:rPr>
          <w:rFonts w:ascii="Arial" w:hAnsi="Arial" w:cs="Arial"/>
          <w:sz w:val="22"/>
          <w:szCs w:val="22"/>
        </w:rPr>
        <w:t>R$)</w:t>
      </w:r>
    </w:p>
    <w:p w14:paraId="1FD2485B" w14:textId="435224B5" w:rsidR="000B5868" w:rsidRPr="00226ECD" w:rsidRDefault="00B12320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HT1</w:t>
      </w:r>
      <w:r w:rsidR="000B5868" w:rsidRPr="00226ECD">
        <w:rPr>
          <w:rFonts w:ascii="Arial" w:hAnsi="Arial" w:cs="Arial"/>
          <w:sz w:val="22"/>
          <w:szCs w:val="22"/>
        </w:rPr>
        <w:t xml:space="preserve"> = Valor unitário da hora técnica em Reais (R$), sendo que:</w:t>
      </w:r>
    </w:p>
    <w:p w14:paraId="1FD2485C" w14:textId="320AEB19" w:rsidR="000B5868" w:rsidRPr="00226ECD" w:rsidRDefault="000B5868" w:rsidP="007A0DA0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1FD2485D" w14:textId="1D1A39D7" w:rsidR="000B5868" w:rsidRPr="00226ECD" w:rsidRDefault="000B5868" w:rsidP="007279E7">
      <w:pPr>
        <w:pStyle w:val="Estilonivel2Arial11ptJustificado"/>
      </w:pPr>
      <w:r w:rsidRPr="00226ECD">
        <w:t xml:space="preserve">Estão inclusos na remuneração desse serviço o preenchimento completo do modelo de formulário </w:t>
      </w:r>
      <w:r w:rsidR="007279E7" w:rsidRPr="007279E7">
        <w:rPr>
          <w:rFonts w:cs="Arial"/>
          <w:szCs w:val="22"/>
        </w:rPr>
        <w:t>RVF-IVA</w:t>
      </w:r>
      <w:r w:rsidRPr="00226ECD">
        <w:t xml:space="preserve"> a ser disponibilizado pela CAIXA, inclusive as fotos necessárias para comprovação das observações.</w:t>
      </w:r>
    </w:p>
    <w:p w14:paraId="1FD2485E" w14:textId="77777777" w:rsidR="009574F8" w:rsidRPr="00226ECD" w:rsidRDefault="009574F8" w:rsidP="009574F8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</w:p>
    <w:p w14:paraId="1FD2485F" w14:textId="77777777" w:rsidR="000B5868" w:rsidRPr="00226ECD" w:rsidRDefault="000B5868" w:rsidP="00AB376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DESLOCAMENTO</w:t>
      </w:r>
    </w:p>
    <w:p w14:paraId="1FD24860" w14:textId="77777777" w:rsidR="000B5868" w:rsidRPr="00226ECD" w:rsidRDefault="000B5868" w:rsidP="002146CF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lastRenderedPageBreak/>
        <w:t xml:space="preserve">Para a execução desse serviço incidirá também remuneração referente ao </w:t>
      </w:r>
      <w:r w:rsidR="00986AB0" w:rsidRPr="00226ECD">
        <w:rPr>
          <w:rFonts w:cs="Arial"/>
          <w:sz w:val="22"/>
          <w:szCs w:val="22"/>
        </w:rPr>
        <w:t>d</w:t>
      </w:r>
      <w:r w:rsidRPr="00226ECD">
        <w:rPr>
          <w:rFonts w:cs="Arial"/>
          <w:sz w:val="22"/>
          <w:szCs w:val="22"/>
        </w:rPr>
        <w:t>eslocamento</w:t>
      </w:r>
      <w:r w:rsidR="00986AB0" w:rsidRPr="00226ECD">
        <w:rPr>
          <w:rFonts w:cs="Arial"/>
          <w:sz w:val="22"/>
          <w:szCs w:val="22"/>
        </w:rPr>
        <w:t>,</w:t>
      </w:r>
      <w:r w:rsidRPr="00226ECD">
        <w:rPr>
          <w:rFonts w:cs="Arial"/>
          <w:sz w:val="22"/>
          <w:szCs w:val="22"/>
        </w:rPr>
        <w:t xml:space="preserve"> conforme critério constante no </w:t>
      </w:r>
      <w:r w:rsidRPr="00226ECD">
        <w:rPr>
          <w:rFonts w:cs="Arial"/>
          <w:b/>
          <w:bCs/>
          <w:sz w:val="22"/>
          <w:szCs w:val="22"/>
        </w:rPr>
        <w:t>A</w:t>
      </w:r>
      <w:r w:rsidR="00986AB0" w:rsidRPr="00226ECD">
        <w:rPr>
          <w:rFonts w:cs="Arial"/>
          <w:b/>
          <w:bCs/>
          <w:sz w:val="22"/>
          <w:szCs w:val="22"/>
        </w:rPr>
        <w:t>pêndice D</w:t>
      </w:r>
      <w:r w:rsidRPr="00226ECD">
        <w:rPr>
          <w:rFonts w:cs="Arial"/>
          <w:sz w:val="22"/>
          <w:szCs w:val="22"/>
        </w:rPr>
        <w:t>.</w:t>
      </w:r>
    </w:p>
    <w:p w14:paraId="1FD24861" w14:textId="77777777" w:rsidR="009574F8" w:rsidRPr="00226ECD" w:rsidRDefault="009574F8" w:rsidP="009574F8">
      <w:pPr>
        <w:pStyle w:val="nivel3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</w:p>
    <w:p w14:paraId="1FD24862" w14:textId="77777777" w:rsidR="000B5868" w:rsidRPr="00226ECD" w:rsidRDefault="000B5868" w:rsidP="00AB376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PAGAMENTO</w:t>
      </w:r>
    </w:p>
    <w:p w14:paraId="1FD24863" w14:textId="248D0641" w:rsidR="000B5868" w:rsidRPr="00226ECD" w:rsidRDefault="000B5868" w:rsidP="005F1A98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Para </w:t>
      </w:r>
      <w:r w:rsidR="000B6F0F">
        <w:rPr>
          <w:rFonts w:cs="Arial"/>
          <w:sz w:val="22"/>
          <w:szCs w:val="22"/>
        </w:rPr>
        <w:t xml:space="preserve">o </w:t>
      </w:r>
      <w:r w:rsidRPr="00226ECD">
        <w:rPr>
          <w:rFonts w:cs="Arial"/>
          <w:sz w:val="22"/>
          <w:szCs w:val="22"/>
        </w:rPr>
        <w:t xml:space="preserve">pagamento desse serviço, a CONTRATADA deverá emitir Nota Fiscal </w:t>
      </w:r>
      <w:r w:rsidR="002A223C">
        <w:rPr>
          <w:rFonts w:cs="Arial"/>
          <w:sz w:val="22"/>
          <w:szCs w:val="22"/>
        </w:rPr>
        <w:t xml:space="preserve">exclusiva, </w:t>
      </w:r>
      <w:r w:rsidRPr="00226ECD">
        <w:rPr>
          <w:rFonts w:cs="Arial"/>
          <w:sz w:val="22"/>
          <w:szCs w:val="22"/>
        </w:rPr>
        <w:t>separad</w:t>
      </w:r>
      <w:r w:rsidR="002A223C">
        <w:rPr>
          <w:rFonts w:cs="Arial"/>
          <w:sz w:val="22"/>
          <w:szCs w:val="22"/>
        </w:rPr>
        <w:t>a</w:t>
      </w:r>
      <w:r w:rsidRPr="00226ECD">
        <w:rPr>
          <w:rFonts w:cs="Arial"/>
          <w:sz w:val="22"/>
          <w:szCs w:val="22"/>
        </w:rPr>
        <w:t xml:space="preserve"> da Nota Fiscal emitida para o restante dos serviços existentes nos demais A</w:t>
      </w:r>
      <w:r w:rsidR="00986AB0" w:rsidRPr="00226ECD">
        <w:rPr>
          <w:rFonts w:cs="Arial"/>
          <w:sz w:val="22"/>
          <w:szCs w:val="22"/>
        </w:rPr>
        <w:t xml:space="preserve">pêndices </w:t>
      </w:r>
      <w:r w:rsidRPr="00226ECD">
        <w:rPr>
          <w:rFonts w:cs="Arial"/>
          <w:sz w:val="22"/>
          <w:szCs w:val="22"/>
        </w:rPr>
        <w:t>des</w:t>
      </w:r>
      <w:r w:rsidR="00986AB0" w:rsidRPr="00226ECD">
        <w:rPr>
          <w:rFonts w:cs="Arial"/>
          <w:sz w:val="22"/>
          <w:szCs w:val="22"/>
        </w:rPr>
        <w:t>te</w:t>
      </w:r>
      <w:r w:rsidRPr="00226ECD">
        <w:rPr>
          <w:rFonts w:cs="Arial"/>
          <w:sz w:val="22"/>
          <w:szCs w:val="22"/>
        </w:rPr>
        <w:t xml:space="preserve"> Termo de Referência.</w:t>
      </w:r>
    </w:p>
    <w:p w14:paraId="1FD24864" w14:textId="77777777" w:rsidR="00966498" w:rsidRPr="00226ECD" w:rsidRDefault="00966498" w:rsidP="00966498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</w:p>
    <w:p w14:paraId="1FD24865" w14:textId="77777777" w:rsidR="000B5868" w:rsidRPr="00226ECD" w:rsidRDefault="000B5868" w:rsidP="00D4605F">
      <w:pPr>
        <w:pStyle w:val="Estilonivel1Arial11ptNegritoJustificado"/>
        <w:outlineLvl w:val="0"/>
        <w:rPr>
          <w:rFonts w:cs="Arial"/>
          <w:szCs w:val="22"/>
        </w:rPr>
      </w:pPr>
      <w:bookmarkStart w:id="7" w:name="_Toc111625790"/>
      <w:bookmarkStart w:id="8" w:name="_Toc224300283"/>
      <w:r w:rsidRPr="00226ECD">
        <w:rPr>
          <w:rFonts w:cs="Arial"/>
          <w:szCs w:val="22"/>
        </w:rPr>
        <w:t>PRAZO</w:t>
      </w:r>
      <w:bookmarkEnd w:id="7"/>
      <w:bookmarkEnd w:id="8"/>
    </w:p>
    <w:tbl>
      <w:tblPr>
        <w:tblW w:w="866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5"/>
        <w:gridCol w:w="5175"/>
        <w:gridCol w:w="2361"/>
      </w:tblGrid>
      <w:tr w:rsidR="00226ECD" w:rsidRPr="00226ECD" w14:paraId="1FD24869" w14:textId="77777777" w:rsidTr="007D139E">
        <w:trPr>
          <w:trHeight w:val="242"/>
        </w:trPr>
        <w:tc>
          <w:tcPr>
            <w:tcW w:w="1125" w:type="dxa"/>
            <w:vAlign w:val="center"/>
          </w:tcPr>
          <w:p w14:paraId="1FD24866" w14:textId="77777777" w:rsidR="000B5868" w:rsidRPr="00226ECD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9574F8" w:rsidRPr="00226ECD">
              <w:rPr>
                <w:rFonts w:ascii="Arial" w:hAnsi="Arial" w:cs="Arial"/>
                <w:b/>
                <w:sz w:val="22"/>
                <w:szCs w:val="22"/>
              </w:rPr>
              <w:t>igla</w:t>
            </w:r>
          </w:p>
        </w:tc>
        <w:tc>
          <w:tcPr>
            <w:tcW w:w="5175" w:type="dxa"/>
            <w:vAlign w:val="center"/>
          </w:tcPr>
          <w:p w14:paraId="1FD24867" w14:textId="77777777" w:rsidR="000B5868" w:rsidRPr="00226ECD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="009574F8" w:rsidRPr="00226ECD">
              <w:rPr>
                <w:rFonts w:ascii="Arial" w:hAnsi="Arial" w:cs="Arial"/>
                <w:b/>
                <w:sz w:val="22"/>
                <w:szCs w:val="22"/>
              </w:rPr>
              <w:t>escrição</w:t>
            </w:r>
          </w:p>
        </w:tc>
        <w:tc>
          <w:tcPr>
            <w:tcW w:w="2361" w:type="dxa"/>
            <w:vAlign w:val="center"/>
          </w:tcPr>
          <w:p w14:paraId="1FD24868" w14:textId="77777777" w:rsidR="000B5868" w:rsidRPr="00226ECD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9574F8" w:rsidRPr="00226ECD">
              <w:rPr>
                <w:rFonts w:ascii="Arial" w:hAnsi="Arial" w:cs="Arial"/>
                <w:b/>
                <w:sz w:val="22"/>
                <w:szCs w:val="22"/>
              </w:rPr>
              <w:t>razo</w:t>
            </w:r>
            <w:r w:rsidRPr="00226ECD">
              <w:rPr>
                <w:rFonts w:ascii="Arial" w:hAnsi="Arial" w:cs="Arial"/>
                <w:b/>
                <w:sz w:val="22"/>
                <w:szCs w:val="22"/>
              </w:rPr>
              <w:t xml:space="preserve"> (em dias úteis bancários)</w:t>
            </w:r>
          </w:p>
        </w:tc>
      </w:tr>
      <w:tr w:rsidR="00226ECD" w:rsidRPr="00226ECD" w14:paraId="1FD2486D" w14:textId="77777777" w:rsidTr="007D139E">
        <w:trPr>
          <w:trHeight w:val="242"/>
        </w:trPr>
        <w:tc>
          <w:tcPr>
            <w:tcW w:w="1125" w:type="dxa"/>
            <w:vAlign w:val="center"/>
          </w:tcPr>
          <w:p w14:paraId="1FD2486A" w14:textId="18423528" w:rsidR="000B5868" w:rsidRPr="00226ECD" w:rsidRDefault="007D139E" w:rsidP="00F54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39E">
              <w:rPr>
                <w:rFonts w:ascii="Arial" w:hAnsi="Arial" w:cs="Arial"/>
                <w:sz w:val="22"/>
                <w:szCs w:val="22"/>
              </w:rPr>
              <w:t>RVF-IVA</w:t>
            </w:r>
          </w:p>
        </w:tc>
        <w:tc>
          <w:tcPr>
            <w:tcW w:w="5175" w:type="dxa"/>
            <w:vAlign w:val="center"/>
          </w:tcPr>
          <w:p w14:paraId="1FD2486B" w14:textId="233E71B3" w:rsidR="000B5868" w:rsidRPr="00226ECD" w:rsidRDefault="000B5868" w:rsidP="00F54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Relatório de Vistoria de Unidades Lotéricas</w:t>
            </w:r>
          </w:p>
        </w:tc>
        <w:tc>
          <w:tcPr>
            <w:tcW w:w="2361" w:type="dxa"/>
            <w:vAlign w:val="center"/>
          </w:tcPr>
          <w:p w14:paraId="1FD2486C" w14:textId="624E6A09" w:rsidR="000B5868" w:rsidRPr="00226ECD" w:rsidRDefault="006A2BF9" w:rsidP="00F54BDC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B5868" w:rsidRPr="00226EC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14:paraId="1FD24872" w14:textId="77777777" w:rsidR="000B5868" w:rsidRPr="00226ECD" w:rsidRDefault="000B5868" w:rsidP="007527D9">
      <w:pPr>
        <w:pStyle w:val="nivel2"/>
        <w:numPr>
          <w:ilvl w:val="0"/>
          <w:numId w:val="0"/>
        </w:numPr>
        <w:ind w:left="1134"/>
        <w:rPr>
          <w:rFonts w:ascii="Arial" w:hAnsi="Arial" w:cs="Arial"/>
          <w:sz w:val="22"/>
          <w:szCs w:val="22"/>
        </w:rPr>
      </w:pPr>
    </w:p>
    <w:p w14:paraId="1FD24873" w14:textId="61CEFE06" w:rsidR="000B5868" w:rsidRPr="00226ECD" w:rsidRDefault="000B5868" w:rsidP="007D139E">
      <w:pPr>
        <w:pStyle w:val="Estilonivel1Arial11ptNegritoJustificado"/>
      </w:pPr>
      <w:bookmarkStart w:id="9" w:name="_Ref421003363"/>
      <w:bookmarkStart w:id="10" w:name="_Toc111625791"/>
      <w:r w:rsidRPr="00226ECD">
        <w:t xml:space="preserve">FORMULÁRIO </w:t>
      </w:r>
      <w:bookmarkEnd w:id="9"/>
      <w:bookmarkEnd w:id="10"/>
      <w:r w:rsidR="007D139E" w:rsidRPr="007D139E">
        <w:rPr>
          <w:rFonts w:cs="Arial"/>
          <w:szCs w:val="22"/>
        </w:rPr>
        <w:t>RVF-IVA</w:t>
      </w:r>
      <w:r w:rsidRPr="00226ECD">
        <w:t xml:space="preserve"> </w:t>
      </w:r>
    </w:p>
    <w:p w14:paraId="1FD24874" w14:textId="69BB42F2" w:rsidR="000B5868" w:rsidRPr="00226ECD" w:rsidRDefault="000B5868" w:rsidP="00DF3115">
      <w:pPr>
        <w:pStyle w:val="Estilonivel2Arial11ptJustificado"/>
      </w:pPr>
      <w:r w:rsidRPr="00226ECD">
        <w:t xml:space="preserve">O </w:t>
      </w:r>
      <w:r w:rsidR="00DF3115" w:rsidRPr="00DF3115">
        <w:rPr>
          <w:rFonts w:cs="Arial"/>
          <w:szCs w:val="22"/>
        </w:rPr>
        <w:t>RVF-IVA</w:t>
      </w:r>
      <w:r w:rsidRPr="00226ECD">
        <w:t xml:space="preserve"> será o documento a ser entregue à CAIXA pela CONTRATADA.</w:t>
      </w:r>
    </w:p>
    <w:p w14:paraId="1FD24876" w14:textId="5B1F0C36" w:rsidR="000B5868" w:rsidRPr="00226ECD" w:rsidRDefault="000B5868" w:rsidP="00DF3115">
      <w:pPr>
        <w:pStyle w:val="Estilonivel2Arial11ptJustificado"/>
      </w:pPr>
      <w:r w:rsidRPr="00226ECD">
        <w:t xml:space="preserve">O </w:t>
      </w:r>
      <w:r w:rsidR="00DF3115" w:rsidRPr="00DF3115">
        <w:rPr>
          <w:rFonts w:cs="Arial"/>
          <w:szCs w:val="22"/>
        </w:rPr>
        <w:t>RVF-IVA</w:t>
      </w:r>
      <w:r w:rsidRPr="00226ECD">
        <w:t xml:space="preserve"> fornecido pela CAIXA possui metodologia própria, sendo composto por </w:t>
      </w:r>
      <w:r w:rsidRPr="00226ECD">
        <w:rPr>
          <w:i/>
        </w:rPr>
        <w:t>CHECKLIST</w:t>
      </w:r>
      <w:r w:rsidRPr="00226ECD">
        <w:t>, FOTOGRAFIAS e PARECER, conforme descrito abaixo, sendo que o formulário poderá ser modificado a qualquer momento pela CAIXA</w:t>
      </w:r>
      <w:r w:rsidR="00986AB0" w:rsidRPr="00226ECD">
        <w:t>,</w:t>
      </w:r>
      <w:r w:rsidRPr="00226ECD">
        <w:t xml:space="preserve"> cabendo </w:t>
      </w:r>
      <w:r w:rsidR="009574F8" w:rsidRPr="00226ECD">
        <w:t>à</w:t>
      </w:r>
      <w:r w:rsidRPr="00226ECD">
        <w:t xml:space="preserve"> CAIXA notifica</w:t>
      </w:r>
      <w:r w:rsidR="009574F8" w:rsidRPr="00226ECD">
        <w:t xml:space="preserve">r </w:t>
      </w:r>
      <w:r w:rsidRPr="00226ECD">
        <w:t xml:space="preserve">à </w:t>
      </w:r>
      <w:r w:rsidR="009574F8" w:rsidRPr="00226ECD">
        <w:t>CONTRATADA</w:t>
      </w:r>
      <w:r w:rsidRPr="00226ECD">
        <w:t xml:space="preserve"> das alterações realizadas. </w:t>
      </w:r>
    </w:p>
    <w:p w14:paraId="1FD24877" w14:textId="77777777" w:rsidR="000B5868" w:rsidRPr="00226ECD" w:rsidRDefault="000B5868" w:rsidP="00966498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PARECER</w:t>
      </w:r>
    </w:p>
    <w:p w14:paraId="1FD2487A" w14:textId="57A7F1FE" w:rsidR="000B5868" w:rsidRDefault="000B5868" w:rsidP="32F062C0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  <w:r w:rsidRPr="32F062C0">
        <w:rPr>
          <w:rFonts w:cs="Arial"/>
          <w:sz w:val="22"/>
          <w:szCs w:val="22"/>
        </w:rPr>
        <w:t xml:space="preserve">O preenchimento do Formulário </w:t>
      </w:r>
      <w:r w:rsidR="23824C64" w:rsidRPr="32F062C0">
        <w:rPr>
          <w:rFonts w:cs="Arial"/>
        </w:rPr>
        <w:t>RVF-IVA</w:t>
      </w:r>
      <w:r w:rsidRPr="32F062C0">
        <w:rPr>
          <w:rFonts w:cs="Arial"/>
          <w:sz w:val="22"/>
          <w:szCs w:val="22"/>
        </w:rPr>
        <w:t xml:space="preserve"> prevê a elaboração de </w:t>
      </w:r>
      <w:r w:rsidR="00986AB0" w:rsidRPr="32F062C0">
        <w:rPr>
          <w:rFonts w:cs="Arial"/>
          <w:sz w:val="22"/>
          <w:szCs w:val="22"/>
        </w:rPr>
        <w:t>parecer</w:t>
      </w:r>
      <w:r w:rsidRPr="32F062C0">
        <w:rPr>
          <w:rFonts w:cs="Arial"/>
          <w:sz w:val="22"/>
          <w:szCs w:val="22"/>
        </w:rPr>
        <w:t xml:space="preserve"> conclusivo sobre a conformidade dos itens avaliados conforme modelo abaixo:  </w:t>
      </w:r>
    </w:p>
    <w:p w14:paraId="1FD2487B" w14:textId="77777777" w:rsidR="000B5868" w:rsidRPr="00226ECD" w:rsidRDefault="000B5868" w:rsidP="32F062C0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  <w:r w:rsidRPr="32F062C0">
        <w:rPr>
          <w:rFonts w:cs="Arial"/>
          <w:sz w:val="22"/>
          <w:szCs w:val="22"/>
        </w:rPr>
        <w:t xml:space="preserve">Toda e qualquer informação contida no relatório e/ou parecer que ensejar providências corretivas e/ou preventivas deverão detalhar com clareza as medidas a serem adotadas pelo </w:t>
      </w:r>
      <w:r w:rsidR="00986AB0" w:rsidRPr="32F062C0">
        <w:rPr>
          <w:rFonts w:cs="Arial"/>
          <w:sz w:val="22"/>
          <w:szCs w:val="22"/>
        </w:rPr>
        <w:t>e</w:t>
      </w:r>
      <w:r w:rsidRPr="32F062C0">
        <w:rPr>
          <w:rFonts w:cs="Arial"/>
          <w:sz w:val="22"/>
          <w:szCs w:val="22"/>
        </w:rPr>
        <w:t xml:space="preserve">mpresário </w:t>
      </w:r>
      <w:r w:rsidR="00986AB0" w:rsidRPr="32F062C0">
        <w:rPr>
          <w:rFonts w:cs="Arial"/>
          <w:sz w:val="22"/>
          <w:szCs w:val="22"/>
        </w:rPr>
        <w:t>l</w:t>
      </w:r>
      <w:r w:rsidRPr="32F062C0">
        <w:rPr>
          <w:rFonts w:cs="Arial"/>
          <w:sz w:val="22"/>
          <w:szCs w:val="22"/>
        </w:rPr>
        <w:t>otérico.</w:t>
      </w:r>
    </w:p>
    <w:p w14:paraId="1FD2487C" w14:textId="77777777" w:rsidR="000B5868" w:rsidRPr="00226ECD" w:rsidRDefault="000B5868" w:rsidP="32F062C0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  <w:r w:rsidRPr="32F062C0">
        <w:rPr>
          <w:rFonts w:cs="Arial"/>
          <w:sz w:val="22"/>
          <w:szCs w:val="22"/>
        </w:rPr>
        <w:t>As informações adicionais necessárias ao melhor entendimento dos fatos a que se refere o parecer deverão ser consubstanciadas no campo relatos e observações.</w:t>
      </w:r>
    </w:p>
    <w:p w14:paraId="1FD2487D" w14:textId="77777777" w:rsidR="000B5868" w:rsidRPr="00226ECD" w:rsidRDefault="000B5868" w:rsidP="32F062C0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  <w:r w:rsidRPr="32F062C0">
        <w:rPr>
          <w:rFonts w:cs="Arial"/>
          <w:sz w:val="22"/>
          <w:szCs w:val="22"/>
        </w:rPr>
        <w:t>O parecer deve ser assinado pelo vistoriador.</w:t>
      </w:r>
    </w:p>
    <w:p w14:paraId="1FD2487E" w14:textId="4EE2D1F9" w:rsidR="00986AB0" w:rsidRPr="00226ECD" w:rsidRDefault="00986AB0" w:rsidP="32F062C0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  <w:r w:rsidRPr="32F062C0">
        <w:rPr>
          <w:rFonts w:cs="Arial"/>
          <w:sz w:val="22"/>
          <w:szCs w:val="22"/>
        </w:rPr>
        <w:t xml:space="preserve">A assinatura eletrônica do </w:t>
      </w:r>
      <w:r w:rsidRPr="32F062C0">
        <w:rPr>
          <w:rFonts w:cs="Arial"/>
          <w:b/>
          <w:bCs/>
          <w:sz w:val="22"/>
          <w:szCs w:val="22"/>
        </w:rPr>
        <w:t>item 5.4.4</w:t>
      </w:r>
      <w:r w:rsidRPr="32F062C0">
        <w:rPr>
          <w:rFonts w:cs="Arial"/>
          <w:sz w:val="22"/>
          <w:szCs w:val="22"/>
        </w:rPr>
        <w:t xml:space="preserve"> deverá ser com certificação digital padrão ICP Brasil</w:t>
      </w:r>
      <w:r w:rsidR="000009AE" w:rsidRPr="32F062C0">
        <w:rPr>
          <w:rFonts w:cs="Arial"/>
          <w:sz w:val="22"/>
          <w:szCs w:val="22"/>
        </w:rPr>
        <w:t>.</w:t>
      </w:r>
    </w:p>
    <w:p w14:paraId="1FD24880" w14:textId="77777777" w:rsidR="000B5868" w:rsidRPr="00226ECD" w:rsidRDefault="000B5868" w:rsidP="00966498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ANEXO FOTOGRÁFICO </w:t>
      </w:r>
    </w:p>
    <w:p w14:paraId="1FD24883" w14:textId="5679FAB8" w:rsidR="000B5868" w:rsidRPr="00D21B38" w:rsidRDefault="000B5868" w:rsidP="00D21B38">
      <w:pPr>
        <w:pStyle w:val="Estilonivel3Arial11pt"/>
      </w:pPr>
      <w:r w:rsidRPr="00226ECD">
        <w:t xml:space="preserve">O Formulário </w:t>
      </w:r>
      <w:r w:rsidR="0076671B" w:rsidRPr="0076671B">
        <w:rPr>
          <w:rFonts w:cs="Arial"/>
          <w:sz w:val="22"/>
          <w:szCs w:val="22"/>
        </w:rPr>
        <w:t>RVF-IVA</w:t>
      </w:r>
      <w:r w:rsidRPr="00226ECD">
        <w:t xml:space="preserve"> deve vir acompanhado de no mínimo 6 fotografias coloridas</w:t>
      </w:r>
      <w:r w:rsidR="000009AE">
        <w:t>.</w:t>
      </w:r>
    </w:p>
    <w:p w14:paraId="1FD24884" w14:textId="77777777" w:rsidR="000B5868" w:rsidRPr="00226ECD" w:rsidRDefault="000B5868" w:rsidP="00E73946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As fotografias devem ser relacionadas a fatos relevantes com boa resolução e acompanhadas de descrição sucinta do registro. </w:t>
      </w:r>
    </w:p>
    <w:p w14:paraId="1FD24886" w14:textId="77777777" w:rsidR="000B5868" w:rsidRPr="00226ECD" w:rsidRDefault="000B5868" w:rsidP="00966498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CHECKLIST </w:t>
      </w:r>
    </w:p>
    <w:p w14:paraId="1FD24887" w14:textId="77777777" w:rsidR="000B5868" w:rsidRPr="00226ECD" w:rsidRDefault="000B5868" w:rsidP="008C3FE5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O </w:t>
      </w:r>
      <w:r w:rsidRPr="00226ECD">
        <w:rPr>
          <w:i/>
          <w:sz w:val="22"/>
          <w:szCs w:val="22"/>
        </w:rPr>
        <w:t>checklist</w:t>
      </w:r>
      <w:r w:rsidRPr="00226ECD">
        <w:rPr>
          <w:rFonts w:cs="Arial"/>
          <w:sz w:val="22"/>
          <w:szCs w:val="22"/>
        </w:rPr>
        <w:t xml:space="preserve"> avaliará o índice de conformidade da </w:t>
      </w:r>
      <w:r w:rsidR="00986AB0" w:rsidRPr="00226ECD">
        <w:rPr>
          <w:rFonts w:cs="Arial"/>
          <w:sz w:val="22"/>
          <w:szCs w:val="22"/>
        </w:rPr>
        <w:t>u</w:t>
      </w:r>
      <w:r w:rsidRPr="00226ECD">
        <w:rPr>
          <w:rFonts w:cs="Arial"/>
          <w:sz w:val="22"/>
          <w:szCs w:val="22"/>
        </w:rPr>
        <w:t xml:space="preserve">nidade </w:t>
      </w:r>
      <w:r w:rsidR="00986AB0" w:rsidRPr="00226ECD">
        <w:rPr>
          <w:rFonts w:cs="Arial"/>
          <w:sz w:val="22"/>
          <w:szCs w:val="22"/>
        </w:rPr>
        <w:t>l</w:t>
      </w:r>
      <w:r w:rsidRPr="00226ECD">
        <w:rPr>
          <w:rFonts w:cs="Arial"/>
          <w:sz w:val="22"/>
          <w:szCs w:val="22"/>
        </w:rPr>
        <w:t>otérica, que será calculado através de formulário próprio, conforme modelo abaixo.</w:t>
      </w:r>
    </w:p>
    <w:p w14:paraId="1FD24888" w14:textId="77777777" w:rsidR="000B5868" w:rsidRPr="00226ECD" w:rsidRDefault="000B5868" w:rsidP="008C3FE5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O </w:t>
      </w:r>
      <w:r w:rsidRPr="00226ECD">
        <w:rPr>
          <w:rFonts w:cs="Arial"/>
          <w:i/>
          <w:sz w:val="22"/>
          <w:szCs w:val="22"/>
        </w:rPr>
        <w:t>checklist</w:t>
      </w:r>
      <w:r w:rsidRPr="00226ECD">
        <w:rPr>
          <w:rFonts w:cs="Arial"/>
          <w:sz w:val="22"/>
          <w:szCs w:val="22"/>
        </w:rPr>
        <w:t xml:space="preserve"> prevê ainda a atribuição de notas para cada item vistoriado, atribuindo-se as seguintes notas conforme a situação:</w:t>
      </w:r>
    </w:p>
    <w:p w14:paraId="1FD24889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N = não se aplica, quando o for o caso;</w:t>
      </w:r>
    </w:p>
    <w:p w14:paraId="1FD2488A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0 = não atende;</w:t>
      </w:r>
    </w:p>
    <w:p w14:paraId="1FD2488B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lastRenderedPageBreak/>
        <w:t>1 = atende parcialmente;</w:t>
      </w:r>
    </w:p>
    <w:p w14:paraId="1FD2488C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2 = atende.</w:t>
      </w:r>
    </w:p>
    <w:p w14:paraId="1FD24890" w14:textId="7615B347" w:rsidR="000B5868" w:rsidRPr="00226ECD" w:rsidRDefault="000B5868" w:rsidP="00084D6E">
      <w:pPr>
        <w:pStyle w:val="Estilonivel3Arial11pt"/>
      </w:pPr>
      <w:r w:rsidRPr="00226ECD">
        <w:rPr>
          <w:rFonts w:cs="Arial"/>
          <w:sz w:val="22"/>
          <w:szCs w:val="22"/>
        </w:rPr>
        <w:t>As notas atribuídas a cada item serão ponderadas pelos respectivos fatores, já atribuídos no modelo disponibilizado pela CAIXA.</w:t>
      </w:r>
    </w:p>
    <w:p w14:paraId="1FD248A2" w14:textId="77777777" w:rsidR="000B5868" w:rsidRPr="00226ECD" w:rsidRDefault="000B5868" w:rsidP="008C3FE5">
      <w:pPr>
        <w:pStyle w:val="nivel4"/>
        <w:rPr>
          <w:sz w:val="22"/>
          <w:szCs w:val="22"/>
        </w:rPr>
      </w:pPr>
      <w:r w:rsidRPr="00226ECD">
        <w:rPr>
          <w:sz w:val="22"/>
          <w:szCs w:val="22"/>
        </w:rPr>
        <w:t>Ao final do preenchimento o modelo disponibiliza o percentual de conformidade da Unidade Lotérica:</w:t>
      </w:r>
    </w:p>
    <w:p w14:paraId="1FD248A4" w14:textId="77777777" w:rsidR="000B5868" w:rsidRPr="00226ECD" w:rsidRDefault="000B5868" w:rsidP="00AF50FC">
      <w:pPr>
        <w:pStyle w:val="Estilonivel3Arial11ptJustificado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>O índice de conformidades será obtido pela ponderação entre a pontuação calculada pela pontuação máxima possível de ser alcançada.</w:t>
      </w:r>
    </w:p>
    <w:p w14:paraId="1FD248A5" w14:textId="77777777" w:rsidR="00AB376C" w:rsidRPr="00226ECD" w:rsidRDefault="00AB376C" w:rsidP="00AB376C">
      <w:pPr>
        <w:pStyle w:val="Estilonivel3Arial11ptJustificado"/>
        <w:numPr>
          <w:ilvl w:val="0"/>
          <w:numId w:val="0"/>
        </w:numPr>
        <w:rPr>
          <w:rFonts w:cs="Arial"/>
          <w:sz w:val="22"/>
          <w:szCs w:val="22"/>
        </w:rPr>
      </w:pPr>
    </w:p>
    <w:sectPr w:rsidR="00AB376C" w:rsidRPr="00226ECD" w:rsidSect="009574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134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37E7B" w14:textId="77777777" w:rsidR="00D41765" w:rsidRDefault="00D41765">
      <w:r>
        <w:separator/>
      </w:r>
    </w:p>
  </w:endnote>
  <w:endnote w:type="continuationSeparator" w:id="0">
    <w:p w14:paraId="17BEC577" w14:textId="77777777" w:rsidR="00D41765" w:rsidRDefault="00D41765">
      <w:r>
        <w:continuationSeparator/>
      </w:r>
    </w:p>
  </w:endnote>
  <w:endnote w:type="continuationNotice" w:id="1">
    <w:p w14:paraId="7483A81B" w14:textId="77777777" w:rsidR="00D41765" w:rsidRDefault="00D417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4E757" w14:textId="77777777" w:rsidR="006B723A" w:rsidRDefault="006B723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248E6" w14:textId="33FA71E9" w:rsidR="000B5868" w:rsidRDefault="000B5868" w:rsidP="008541B3">
    <w:pPr>
      <w:pStyle w:val="Rodap"/>
      <w:tabs>
        <w:tab w:val="clear" w:pos="4252"/>
        <w:tab w:val="clear" w:pos="8504"/>
        <w:tab w:val="right" w:pos="8222"/>
      </w:tabs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 xml:space="preserve">Anexo I - Apêndice H - Vistoria de Unidades Lotéricas </w:t>
    </w:r>
    <w:r w:rsidRPr="00291DF6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>TR EE</w:t>
    </w:r>
    <w:r w:rsidR="0026295A">
      <w:rPr>
        <w:rFonts w:ascii="Arial" w:hAnsi="Arial" w:cs="Arial"/>
        <w:sz w:val="16"/>
        <w:szCs w:val="16"/>
      </w:rPr>
      <w:t>A</w:t>
    </w:r>
    <w:r w:rsidRPr="000704EB">
      <w:rPr>
        <w:rFonts w:ascii="Arial" w:hAnsi="Arial" w:cs="Arial"/>
        <w:sz w:val="16"/>
        <w:szCs w:val="16"/>
      </w:rPr>
      <w:t xml:space="preserve">T – </w:t>
    </w:r>
    <w:r w:rsidR="0026295A">
      <w:rPr>
        <w:rFonts w:ascii="Arial" w:hAnsi="Arial" w:cs="Arial"/>
        <w:sz w:val="16"/>
        <w:szCs w:val="16"/>
      </w:rPr>
      <w:t>202</w:t>
    </w:r>
    <w:r w:rsidR="00234CAC">
      <w:rPr>
        <w:rFonts w:ascii="Arial" w:hAnsi="Arial" w:cs="Arial"/>
        <w:sz w:val="16"/>
        <w:szCs w:val="16"/>
      </w:rPr>
      <w:t>3</w:t>
    </w:r>
    <w:r w:rsidR="00084D6E">
      <w:rPr>
        <w:rFonts w:ascii="Arial" w:hAnsi="Arial" w:cs="Arial"/>
        <w:sz w:val="16"/>
        <w:szCs w:val="16"/>
      </w:rPr>
      <w:t>.1</w:t>
    </w:r>
  </w:p>
  <w:p w14:paraId="1FD248E7" w14:textId="77777777" w:rsidR="000B5868" w:rsidRPr="00B16AC7" w:rsidRDefault="000B5868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t xml:space="preserve">Pág. 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2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  <w:r w:rsidRPr="00291DF6">
      <w:rPr>
        <w:rStyle w:val="Nmerodepgina"/>
        <w:rFonts w:ascii="Arial" w:hAnsi="Arial" w:cs="Arial"/>
        <w:sz w:val="16"/>
        <w:szCs w:val="16"/>
      </w:rPr>
      <w:t>/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9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A1BFE" w14:textId="77777777" w:rsidR="006B723A" w:rsidRDefault="006B723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2529E" w14:textId="77777777" w:rsidR="00D41765" w:rsidRDefault="00D41765">
      <w:r>
        <w:separator/>
      </w:r>
    </w:p>
  </w:footnote>
  <w:footnote w:type="continuationSeparator" w:id="0">
    <w:p w14:paraId="73DBD4C0" w14:textId="77777777" w:rsidR="00D41765" w:rsidRDefault="00D41765">
      <w:r>
        <w:continuationSeparator/>
      </w:r>
    </w:p>
  </w:footnote>
  <w:footnote w:type="continuationNotice" w:id="1">
    <w:p w14:paraId="18948B9A" w14:textId="77777777" w:rsidR="00D41765" w:rsidRDefault="00D417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2DC6" w14:textId="77777777" w:rsidR="006B723A" w:rsidRDefault="006B723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248E3" w14:textId="44D5284C" w:rsidR="009574F8" w:rsidRPr="009574F8" w:rsidRDefault="00980BD5" w:rsidP="009574F8">
    <w:pPr>
      <w:pStyle w:val="Cabealho"/>
      <w:jc w:val="right"/>
      <w:rPr>
        <w:rFonts w:ascii="Arial" w:hAnsi="Arial" w:cs="Arial"/>
        <w:sz w:val="20"/>
        <w:szCs w:val="20"/>
      </w:rPr>
    </w:pPr>
    <w:bookmarkStart w:id="11" w:name="_Hlk92206454"/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B4FB486" wp14:editId="4044D079">
          <wp:simplePos x="0" y="0"/>
          <wp:positionH relativeFrom="column">
            <wp:posOffset>-180340</wp:posOffset>
          </wp:positionH>
          <wp:positionV relativeFrom="paragraph">
            <wp:posOffset>-144145</wp:posOffset>
          </wp:positionV>
          <wp:extent cx="1600200" cy="351790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723A" w:rsidRPr="006B723A">
      <w:rPr>
        <w:rFonts w:ascii="Arial" w:hAnsi="Arial" w:cs="Arial"/>
        <w:sz w:val="20"/>
        <w:szCs w:val="20"/>
      </w:rPr>
      <w:t>CECOT/BU - LICITAÇÃO CAIXA 0222/2026</w:t>
    </w:r>
  </w:p>
  <w:p w14:paraId="1FD248E4" w14:textId="77777777" w:rsidR="009574F8" w:rsidRPr="009574F8" w:rsidRDefault="009574F8" w:rsidP="009574F8">
    <w:pPr>
      <w:pStyle w:val="Cabealho"/>
      <w:jc w:val="right"/>
      <w:rPr>
        <w:rFonts w:ascii="Arial" w:hAnsi="Arial" w:cs="Arial"/>
        <w:sz w:val="20"/>
        <w:szCs w:val="20"/>
      </w:rPr>
    </w:pPr>
    <w:r w:rsidRPr="009574F8">
      <w:rPr>
        <w:rFonts w:ascii="Arial" w:hAnsi="Arial" w:cs="Arial"/>
        <w:sz w:val="20"/>
        <w:szCs w:val="20"/>
      </w:rPr>
      <w:t>Serviços Técnicos de Engenharia</w:t>
    </w:r>
  </w:p>
  <w:p w14:paraId="1FD248E5" w14:textId="77777777" w:rsidR="009574F8" w:rsidRPr="009574F8" w:rsidRDefault="009574F8" w:rsidP="009574F8">
    <w:pPr>
      <w:pStyle w:val="Cabealho"/>
      <w:rPr>
        <w:sz w:val="20"/>
        <w:szCs w:val="20"/>
      </w:rPr>
    </w:pPr>
  </w:p>
  <w:bookmarkEnd w:id="1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7F944" w14:textId="77777777" w:rsidR="006B723A" w:rsidRDefault="006B723A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uYbXfLC4" int2:invalidationBookmarkName="" int2:hashCode="44Ov2ZCHtRUmcM" int2:id="AGy8tbC3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31A33"/>
    <w:multiLevelType w:val="multilevel"/>
    <w:tmpl w:val="747671EA"/>
    <w:lvl w:ilvl="0">
      <w:start w:val="1"/>
      <w:numFmt w:val="decimal"/>
      <w:lvlText w:val="%1"/>
      <w:lvlJc w:val="left"/>
      <w:pPr>
        <w:ind w:left="574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1B8626DA"/>
    <w:multiLevelType w:val="multilevel"/>
    <w:tmpl w:val="719E3BFA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/>
        <w:i w:val="0"/>
        <w:sz w:val="22"/>
      </w:rPr>
    </w:lvl>
    <w:lvl w:ilvl="1">
      <w:start w:val="4"/>
      <w:numFmt w:val="decimal"/>
      <w:pStyle w:val="Textoembloc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2FE5EF3"/>
    <w:multiLevelType w:val="multilevel"/>
    <w:tmpl w:val="75C22EB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pStyle w:val="nivel6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0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66DF37DF"/>
    <w:multiLevelType w:val="hybridMultilevel"/>
    <w:tmpl w:val="65AE1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7E431A6"/>
    <w:multiLevelType w:val="multilevel"/>
    <w:tmpl w:val="E1260E9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num w:numId="1" w16cid:durableId="1244991342">
    <w:abstractNumId w:val="3"/>
  </w:num>
  <w:num w:numId="2" w16cid:durableId="1791894980">
    <w:abstractNumId w:val="2"/>
  </w:num>
  <w:num w:numId="3" w16cid:durableId="905145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7036353">
    <w:abstractNumId w:val="5"/>
  </w:num>
  <w:num w:numId="5" w16cid:durableId="229272105">
    <w:abstractNumId w:val="0"/>
  </w:num>
  <w:num w:numId="6" w16cid:durableId="1996253236">
    <w:abstractNumId w:val="4"/>
  </w:num>
  <w:num w:numId="7" w16cid:durableId="1592737314">
    <w:abstractNumId w:val="1"/>
  </w:num>
  <w:num w:numId="8" w16cid:durableId="727991617">
    <w:abstractNumId w:val="3"/>
  </w:num>
  <w:num w:numId="9" w16cid:durableId="989021897">
    <w:abstractNumId w:val="3"/>
  </w:num>
  <w:num w:numId="10" w16cid:durableId="1606376360">
    <w:abstractNumId w:val="3"/>
  </w:num>
  <w:num w:numId="11" w16cid:durableId="1327250300">
    <w:abstractNumId w:val="3"/>
  </w:num>
  <w:num w:numId="12" w16cid:durableId="384523691">
    <w:abstractNumId w:val="3"/>
  </w:num>
  <w:num w:numId="13" w16cid:durableId="1275134247">
    <w:abstractNumId w:val="3"/>
  </w:num>
  <w:num w:numId="14" w16cid:durableId="1983071092">
    <w:abstractNumId w:val="3"/>
  </w:num>
  <w:num w:numId="15" w16cid:durableId="404954746">
    <w:abstractNumId w:val="3"/>
  </w:num>
  <w:num w:numId="16" w16cid:durableId="1503862050">
    <w:abstractNumId w:val="3"/>
  </w:num>
  <w:num w:numId="17" w16cid:durableId="925266617">
    <w:abstractNumId w:val="3"/>
  </w:num>
  <w:num w:numId="18" w16cid:durableId="1800609081">
    <w:abstractNumId w:val="3"/>
  </w:num>
  <w:num w:numId="19" w16cid:durableId="1430010212">
    <w:abstractNumId w:val="3"/>
  </w:num>
  <w:num w:numId="20" w16cid:durableId="483666296">
    <w:abstractNumId w:val="3"/>
  </w:num>
  <w:num w:numId="21" w16cid:durableId="657731622">
    <w:abstractNumId w:val="3"/>
  </w:num>
  <w:num w:numId="22" w16cid:durableId="17118822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6D"/>
    <w:rsid w:val="000009AE"/>
    <w:rsid w:val="0001556B"/>
    <w:rsid w:val="000162C3"/>
    <w:rsid w:val="0002518D"/>
    <w:rsid w:val="0002762C"/>
    <w:rsid w:val="00030B22"/>
    <w:rsid w:val="00031143"/>
    <w:rsid w:val="000369ED"/>
    <w:rsid w:val="00057748"/>
    <w:rsid w:val="000704EB"/>
    <w:rsid w:val="00070CBA"/>
    <w:rsid w:val="000730EA"/>
    <w:rsid w:val="00084D6E"/>
    <w:rsid w:val="0008770A"/>
    <w:rsid w:val="00091CD2"/>
    <w:rsid w:val="000934D4"/>
    <w:rsid w:val="00096DDB"/>
    <w:rsid w:val="000A2E8E"/>
    <w:rsid w:val="000A48AC"/>
    <w:rsid w:val="000B5868"/>
    <w:rsid w:val="000B6F0F"/>
    <w:rsid w:val="000C4576"/>
    <w:rsid w:val="000C69B2"/>
    <w:rsid w:val="000D38EF"/>
    <w:rsid w:val="000E1271"/>
    <w:rsid w:val="000E6EA9"/>
    <w:rsid w:val="00116724"/>
    <w:rsid w:val="00131463"/>
    <w:rsid w:val="0014041E"/>
    <w:rsid w:val="001623ED"/>
    <w:rsid w:val="00173A25"/>
    <w:rsid w:val="00176048"/>
    <w:rsid w:val="0017646D"/>
    <w:rsid w:val="00180CED"/>
    <w:rsid w:val="00184B8C"/>
    <w:rsid w:val="001876C8"/>
    <w:rsid w:val="00193DDD"/>
    <w:rsid w:val="001A1A14"/>
    <w:rsid w:val="001B10A4"/>
    <w:rsid w:val="001B43EF"/>
    <w:rsid w:val="001B4B8D"/>
    <w:rsid w:val="001C25A6"/>
    <w:rsid w:val="001D2B20"/>
    <w:rsid w:val="001D3DC3"/>
    <w:rsid w:val="001D4350"/>
    <w:rsid w:val="001D5B2E"/>
    <w:rsid w:val="001E50B5"/>
    <w:rsid w:val="001F465E"/>
    <w:rsid w:val="001F477E"/>
    <w:rsid w:val="001F6DAA"/>
    <w:rsid w:val="001F76AA"/>
    <w:rsid w:val="00200150"/>
    <w:rsid w:val="00200CB1"/>
    <w:rsid w:val="00201441"/>
    <w:rsid w:val="00202CC1"/>
    <w:rsid w:val="00210DE1"/>
    <w:rsid w:val="00212F97"/>
    <w:rsid w:val="00213439"/>
    <w:rsid w:val="002146CF"/>
    <w:rsid w:val="00217423"/>
    <w:rsid w:val="002237DE"/>
    <w:rsid w:val="002250A4"/>
    <w:rsid w:val="00226ECD"/>
    <w:rsid w:val="00232A50"/>
    <w:rsid w:val="00234CAC"/>
    <w:rsid w:val="002458D7"/>
    <w:rsid w:val="002476CF"/>
    <w:rsid w:val="00251BCE"/>
    <w:rsid w:val="0026295A"/>
    <w:rsid w:val="00264A08"/>
    <w:rsid w:val="00267CB1"/>
    <w:rsid w:val="002711E4"/>
    <w:rsid w:val="00272FFE"/>
    <w:rsid w:val="002766A5"/>
    <w:rsid w:val="00291DF6"/>
    <w:rsid w:val="0029389E"/>
    <w:rsid w:val="002A223C"/>
    <w:rsid w:val="002B043D"/>
    <w:rsid w:val="002B1EDC"/>
    <w:rsid w:val="002B5689"/>
    <w:rsid w:val="002B7669"/>
    <w:rsid w:val="002C6403"/>
    <w:rsid w:val="002E70E6"/>
    <w:rsid w:val="002E71E7"/>
    <w:rsid w:val="003053F5"/>
    <w:rsid w:val="0031648A"/>
    <w:rsid w:val="00322A33"/>
    <w:rsid w:val="00326BD6"/>
    <w:rsid w:val="003360D8"/>
    <w:rsid w:val="00357863"/>
    <w:rsid w:val="003633A2"/>
    <w:rsid w:val="00366123"/>
    <w:rsid w:val="0037459E"/>
    <w:rsid w:val="00376771"/>
    <w:rsid w:val="00382D23"/>
    <w:rsid w:val="003A6741"/>
    <w:rsid w:val="003B6DAA"/>
    <w:rsid w:val="003C3D64"/>
    <w:rsid w:val="003D58E8"/>
    <w:rsid w:val="0040253D"/>
    <w:rsid w:val="004123A3"/>
    <w:rsid w:val="00417ADD"/>
    <w:rsid w:val="00424C6A"/>
    <w:rsid w:val="00426168"/>
    <w:rsid w:val="00433744"/>
    <w:rsid w:val="004339A6"/>
    <w:rsid w:val="004454C8"/>
    <w:rsid w:val="00446413"/>
    <w:rsid w:val="00447ED6"/>
    <w:rsid w:val="00457857"/>
    <w:rsid w:val="00460198"/>
    <w:rsid w:val="00462C41"/>
    <w:rsid w:val="004641EA"/>
    <w:rsid w:val="00465039"/>
    <w:rsid w:val="00482287"/>
    <w:rsid w:val="00483EE6"/>
    <w:rsid w:val="004851E5"/>
    <w:rsid w:val="004874D4"/>
    <w:rsid w:val="00487AFE"/>
    <w:rsid w:val="0049123B"/>
    <w:rsid w:val="004C100B"/>
    <w:rsid w:val="004C1485"/>
    <w:rsid w:val="004C38EE"/>
    <w:rsid w:val="004D2D6A"/>
    <w:rsid w:val="004F1AE0"/>
    <w:rsid w:val="004F6519"/>
    <w:rsid w:val="00503125"/>
    <w:rsid w:val="00506A16"/>
    <w:rsid w:val="0052304F"/>
    <w:rsid w:val="00533B84"/>
    <w:rsid w:val="0053461A"/>
    <w:rsid w:val="00534E57"/>
    <w:rsid w:val="005473D0"/>
    <w:rsid w:val="005474A7"/>
    <w:rsid w:val="00553C45"/>
    <w:rsid w:val="005574AE"/>
    <w:rsid w:val="00561616"/>
    <w:rsid w:val="005863BA"/>
    <w:rsid w:val="005A0F4F"/>
    <w:rsid w:val="005A1DD8"/>
    <w:rsid w:val="005B25D3"/>
    <w:rsid w:val="005B6B12"/>
    <w:rsid w:val="005C0CD9"/>
    <w:rsid w:val="005C2C4E"/>
    <w:rsid w:val="005C7CD4"/>
    <w:rsid w:val="005D535E"/>
    <w:rsid w:val="005D6738"/>
    <w:rsid w:val="005F1A98"/>
    <w:rsid w:val="005F47B8"/>
    <w:rsid w:val="00603E47"/>
    <w:rsid w:val="00612DA7"/>
    <w:rsid w:val="006222A9"/>
    <w:rsid w:val="00623813"/>
    <w:rsid w:val="00633ADB"/>
    <w:rsid w:val="006342F1"/>
    <w:rsid w:val="006368F6"/>
    <w:rsid w:val="00643DE6"/>
    <w:rsid w:val="00644DF1"/>
    <w:rsid w:val="00645449"/>
    <w:rsid w:val="00655DCF"/>
    <w:rsid w:val="0066335B"/>
    <w:rsid w:val="0066478D"/>
    <w:rsid w:val="00664D7C"/>
    <w:rsid w:val="00671960"/>
    <w:rsid w:val="00676BD4"/>
    <w:rsid w:val="00677134"/>
    <w:rsid w:val="006843E6"/>
    <w:rsid w:val="0069625F"/>
    <w:rsid w:val="006A1DE2"/>
    <w:rsid w:val="006A23E6"/>
    <w:rsid w:val="006A2BF9"/>
    <w:rsid w:val="006B5F7E"/>
    <w:rsid w:val="006B723A"/>
    <w:rsid w:val="006C2338"/>
    <w:rsid w:val="006C6AD8"/>
    <w:rsid w:val="006C703C"/>
    <w:rsid w:val="006D2CEE"/>
    <w:rsid w:val="006D703A"/>
    <w:rsid w:val="006F0683"/>
    <w:rsid w:val="006F1912"/>
    <w:rsid w:val="00703792"/>
    <w:rsid w:val="00704A27"/>
    <w:rsid w:val="00707F2C"/>
    <w:rsid w:val="007121C4"/>
    <w:rsid w:val="00723CD8"/>
    <w:rsid w:val="007279E7"/>
    <w:rsid w:val="007527D9"/>
    <w:rsid w:val="00753C05"/>
    <w:rsid w:val="00763CAF"/>
    <w:rsid w:val="0076671B"/>
    <w:rsid w:val="007768F4"/>
    <w:rsid w:val="007819A5"/>
    <w:rsid w:val="0079240A"/>
    <w:rsid w:val="007A0DA0"/>
    <w:rsid w:val="007A3D3A"/>
    <w:rsid w:val="007A755F"/>
    <w:rsid w:val="007D139E"/>
    <w:rsid w:val="007E603F"/>
    <w:rsid w:val="007F3710"/>
    <w:rsid w:val="007F381E"/>
    <w:rsid w:val="007F4040"/>
    <w:rsid w:val="007F6B3F"/>
    <w:rsid w:val="008002B5"/>
    <w:rsid w:val="00801D4A"/>
    <w:rsid w:val="008127E0"/>
    <w:rsid w:val="00832BE2"/>
    <w:rsid w:val="008352FB"/>
    <w:rsid w:val="0083662C"/>
    <w:rsid w:val="00847123"/>
    <w:rsid w:val="00852284"/>
    <w:rsid w:val="008541B3"/>
    <w:rsid w:val="008556CE"/>
    <w:rsid w:val="0086138C"/>
    <w:rsid w:val="00891DD0"/>
    <w:rsid w:val="008963C6"/>
    <w:rsid w:val="008A2B0E"/>
    <w:rsid w:val="008B6810"/>
    <w:rsid w:val="008B6EA5"/>
    <w:rsid w:val="008C3FE5"/>
    <w:rsid w:val="008D1E29"/>
    <w:rsid w:val="008D29BA"/>
    <w:rsid w:val="008E0E8F"/>
    <w:rsid w:val="008E3ED2"/>
    <w:rsid w:val="008E5A56"/>
    <w:rsid w:val="008E60A4"/>
    <w:rsid w:val="008F4C68"/>
    <w:rsid w:val="008F4CD1"/>
    <w:rsid w:val="00901E4D"/>
    <w:rsid w:val="00914870"/>
    <w:rsid w:val="00916E8F"/>
    <w:rsid w:val="00921CF0"/>
    <w:rsid w:val="00926F23"/>
    <w:rsid w:val="009272BC"/>
    <w:rsid w:val="00931775"/>
    <w:rsid w:val="009572D6"/>
    <w:rsid w:val="009574F8"/>
    <w:rsid w:val="00964432"/>
    <w:rsid w:val="00966498"/>
    <w:rsid w:val="0097686B"/>
    <w:rsid w:val="00980BD5"/>
    <w:rsid w:val="00983C44"/>
    <w:rsid w:val="00986AB0"/>
    <w:rsid w:val="009909EA"/>
    <w:rsid w:val="0099545F"/>
    <w:rsid w:val="009A0154"/>
    <w:rsid w:val="009A60E5"/>
    <w:rsid w:val="009B4325"/>
    <w:rsid w:val="009B53B7"/>
    <w:rsid w:val="009B6C90"/>
    <w:rsid w:val="009C4D37"/>
    <w:rsid w:val="009C6024"/>
    <w:rsid w:val="009D4974"/>
    <w:rsid w:val="009F3B2C"/>
    <w:rsid w:val="00A166C0"/>
    <w:rsid w:val="00A17063"/>
    <w:rsid w:val="00A17634"/>
    <w:rsid w:val="00A275D4"/>
    <w:rsid w:val="00A27886"/>
    <w:rsid w:val="00A37B58"/>
    <w:rsid w:val="00A477F5"/>
    <w:rsid w:val="00A54878"/>
    <w:rsid w:val="00A56DE8"/>
    <w:rsid w:val="00A70D55"/>
    <w:rsid w:val="00A7516A"/>
    <w:rsid w:val="00A8186F"/>
    <w:rsid w:val="00A839CD"/>
    <w:rsid w:val="00AA071D"/>
    <w:rsid w:val="00AA0D20"/>
    <w:rsid w:val="00AB2509"/>
    <w:rsid w:val="00AB376C"/>
    <w:rsid w:val="00AB45FC"/>
    <w:rsid w:val="00AB61F3"/>
    <w:rsid w:val="00AC327E"/>
    <w:rsid w:val="00AD071F"/>
    <w:rsid w:val="00AD7C77"/>
    <w:rsid w:val="00AE071E"/>
    <w:rsid w:val="00AE5BAA"/>
    <w:rsid w:val="00AF22C8"/>
    <w:rsid w:val="00AF50FC"/>
    <w:rsid w:val="00B0250A"/>
    <w:rsid w:val="00B04A2E"/>
    <w:rsid w:val="00B055BF"/>
    <w:rsid w:val="00B05DAB"/>
    <w:rsid w:val="00B0600D"/>
    <w:rsid w:val="00B0701F"/>
    <w:rsid w:val="00B12320"/>
    <w:rsid w:val="00B16AC7"/>
    <w:rsid w:val="00B2021B"/>
    <w:rsid w:val="00B32FA0"/>
    <w:rsid w:val="00B474E9"/>
    <w:rsid w:val="00B52694"/>
    <w:rsid w:val="00B70096"/>
    <w:rsid w:val="00B701AA"/>
    <w:rsid w:val="00B70C4D"/>
    <w:rsid w:val="00B80C26"/>
    <w:rsid w:val="00B9398B"/>
    <w:rsid w:val="00B9527B"/>
    <w:rsid w:val="00BA550A"/>
    <w:rsid w:val="00BB1E0D"/>
    <w:rsid w:val="00BB7837"/>
    <w:rsid w:val="00BD07CE"/>
    <w:rsid w:val="00BD0F67"/>
    <w:rsid w:val="00BD3C54"/>
    <w:rsid w:val="00BD634E"/>
    <w:rsid w:val="00BE199B"/>
    <w:rsid w:val="00C00352"/>
    <w:rsid w:val="00C03FEF"/>
    <w:rsid w:val="00C04736"/>
    <w:rsid w:val="00C24CB2"/>
    <w:rsid w:val="00C278FB"/>
    <w:rsid w:val="00C33C13"/>
    <w:rsid w:val="00C47F03"/>
    <w:rsid w:val="00C572F6"/>
    <w:rsid w:val="00C60C9D"/>
    <w:rsid w:val="00C72A83"/>
    <w:rsid w:val="00C7335D"/>
    <w:rsid w:val="00C74936"/>
    <w:rsid w:val="00C80773"/>
    <w:rsid w:val="00CB46C0"/>
    <w:rsid w:val="00CB6CC6"/>
    <w:rsid w:val="00CC7212"/>
    <w:rsid w:val="00CD3AB9"/>
    <w:rsid w:val="00CE11A6"/>
    <w:rsid w:val="00CE5F5B"/>
    <w:rsid w:val="00CE693A"/>
    <w:rsid w:val="00CF330F"/>
    <w:rsid w:val="00CF56B9"/>
    <w:rsid w:val="00CF6156"/>
    <w:rsid w:val="00D01BEE"/>
    <w:rsid w:val="00D027D1"/>
    <w:rsid w:val="00D04CDA"/>
    <w:rsid w:val="00D21B38"/>
    <w:rsid w:val="00D2358B"/>
    <w:rsid w:val="00D40068"/>
    <w:rsid w:val="00D41765"/>
    <w:rsid w:val="00D44917"/>
    <w:rsid w:val="00D4605F"/>
    <w:rsid w:val="00D4722A"/>
    <w:rsid w:val="00D52CB4"/>
    <w:rsid w:val="00D548B1"/>
    <w:rsid w:val="00D60CFE"/>
    <w:rsid w:val="00D67D01"/>
    <w:rsid w:val="00D76BED"/>
    <w:rsid w:val="00DA1803"/>
    <w:rsid w:val="00DA2820"/>
    <w:rsid w:val="00DA42FF"/>
    <w:rsid w:val="00DA5C4B"/>
    <w:rsid w:val="00DB3DEB"/>
    <w:rsid w:val="00DB5BB2"/>
    <w:rsid w:val="00DC157C"/>
    <w:rsid w:val="00DC402A"/>
    <w:rsid w:val="00DC72BB"/>
    <w:rsid w:val="00DD0049"/>
    <w:rsid w:val="00DD2DDF"/>
    <w:rsid w:val="00DD6B40"/>
    <w:rsid w:val="00DE4A28"/>
    <w:rsid w:val="00DE641F"/>
    <w:rsid w:val="00DF28BC"/>
    <w:rsid w:val="00DF3115"/>
    <w:rsid w:val="00E11B25"/>
    <w:rsid w:val="00E140EA"/>
    <w:rsid w:val="00E2774B"/>
    <w:rsid w:val="00E40EDB"/>
    <w:rsid w:val="00E46F62"/>
    <w:rsid w:val="00E50F20"/>
    <w:rsid w:val="00E5524F"/>
    <w:rsid w:val="00E73946"/>
    <w:rsid w:val="00E77336"/>
    <w:rsid w:val="00E862E6"/>
    <w:rsid w:val="00EA715B"/>
    <w:rsid w:val="00EA7AEB"/>
    <w:rsid w:val="00EC19A9"/>
    <w:rsid w:val="00EC5F9E"/>
    <w:rsid w:val="00EC733C"/>
    <w:rsid w:val="00ED11FD"/>
    <w:rsid w:val="00EE7B02"/>
    <w:rsid w:val="00EF19D8"/>
    <w:rsid w:val="00EF3038"/>
    <w:rsid w:val="00EF4B9D"/>
    <w:rsid w:val="00F02FBA"/>
    <w:rsid w:val="00F1191F"/>
    <w:rsid w:val="00F15A46"/>
    <w:rsid w:val="00F16E0E"/>
    <w:rsid w:val="00F21955"/>
    <w:rsid w:val="00F337AE"/>
    <w:rsid w:val="00F36564"/>
    <w:rsid w:val="00F47AA4"/>
    <w:rsid w:val="00F47F6C"/>
    <w:rsid w:val="00F54BDC"/>
    <w:rsid w:val="00F81650"/>
    <w:rsid w:val="00F83098"/>
    <w:rsid w:val="00F90BA6"/>
    <w:rsid w:val="00F94ED5"/>
    <w:rsid w:val="00FA3979"/>
    <w:rsid w:val="00FC4708"/>
    <w:rsid w:val="00FD08AC"/>
    <w:rsid w:val="00FE0EB9"/>
    <w:rsid w:val="00FF6382"/>
    <w:rsid w:val="00FF7D2C"/>
    <w:rsid w:val="23824C64"/>
    <w:rsid w:val="32F062C0"/>
    <w:rsid w:val="3A97B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D24821"/>
  <w15:docId w15:val="{18FB5E29-D8ED-43FB-BFD4-1DD704B11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uiPriority="0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kern w:val="32"/>
      <w:sz w:val="32"/>
      <w:szCs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i/>
      <w:sz w:val="28"/>
      <w:szCs w:val="20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sz w:val="26"/>
      <w:szCs w:val="20"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2766A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FE0EB9"/>
    <w:rPr>
      <w:rFonts w:ascii="Calibri Light" w:hAnsi="Calibri Light"/>
      <w:b/>
      <w:kern w:val="32"/>
      <w:sz w:val="32"/>
    </w:rPr>
  </w:style>
  <w:style w:type="character" w:customStyle="1" w:styleId="Ttulo2Char">
    <w:name w:val="Título 2 Char"/>
    <w:link w:val="Ttulo2"/>
    <w:uiPriority w:val="99"/>
    <w:semiHidden/>
    <w:locked/>
    <w:rsid w:val="00FE0EB9"/>
    <w:rPr>
      <w:rFonts w:ascii="Calibri Light" w:hAnsi="Calibri Light"/>
      <w:b/>
      <w:i/>
      <w:sz w:val="28"/>
    </w:rPr>
  </w:style>
  <w:style w:type="character" w:customStyle="1" w:styleId="Ttulo3Char">
    <w:name w:val="Título 3 Char"/>
    <w:link w:val="Ttulo3"/>
    <w:uiPriority w:val="99"/>
    <w:semiHidden/>
    <w:locked/>
    <w:rsid w:val="00FE0EB9"/>
    <w:rPr>
      <w:rFonts w:ascii="Calibri Light" w:hAnsi="Calibri Light"/>
      <w:b/>
      <w:sz w:val="26"/>
    </w:rPr>
  </w:style>
  <w:style w:type="character" w:customStyle="1" w:styleId="Ttulo5Char">
    <w:name w:val="Título 5 Char"/>
    <w:link w:val="Ttulo5"/>
    <w:uiPriority w:val="99"/>
    <w:semiHidden/>
    <w:locked/>
    <w:rsid w:val="002766A5"/>
    <w:rPr>
      <w:rFonts w:ascii="Calibri" w:hAnsi="Calibri"/>
      <w:b/>
      <w:i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sz w:val="2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553C45"/>
    <w:rPr>
      <w:sz w:val="2"/>
    </w:rPr>
  </w:style>
  <w:style w:type="paragraph" w:customStyle="1" w:styleId="nivel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0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9909EA"/>
  </w:style>
  <w:style w:type="paragraph" w:customStyle="1" w:styleId="Estilonivel2Arial11ptJustificado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DC157C"/>
  </w:style>
  <w:style w:type="paragraph" w:customStyle="1" w:styleId="Estilonivel3Arial11ptNegrito">
    <w:name w:val="Estilo nivel 3 + Arial 11 pt Negrito"/>
    <w:basedOn w:val="nivel3"/>
    <w:uiPriority w:val="99"/>
    <w:rsid w:val="00357863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66478D"/>
    <w:rPr>
      <w:sz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66478D"/>
    <w:rPr>
      <w:sz w:val="24"/>
    </w:rPr>
  </w:style>
  <w:style w:type="character" w:customStyle="1" w:styleId="nivel3Char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customStyle="1" w:styleId="nivel1Char">
    <w:name w:val="nivel 1 Char"/>
    <w:link w:val="nivel1"/>
    <w:uiPriority w:val="99"/>
    <w:locked/>
    <w:rsid w:val="002146CF"/>
    <w:rPr>
      <w:sz w:val="24"/>
    </w:rPr>
  </w:style>
  <w:style w:type="character" w:customStyle="1" w:styleId="nivel2Char">
    <w:name w:val="nivel 2 Char"/>
    <w:link w:val="nivel2"/>
    <w:uiPriority w:val="99"/>
    <w:locked/>
    <w:rsid w:val="002146CF"/>
    <w:rPr>
      <w:sz w:val="24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customStyle="1" w:styleId="CharChar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  <w:style w:type="paragraph" w:customStyle="1" w:styleId="nivel6">
    <w:name w:val="nivel6"/>
    <w:basedOn w:val="Ttulo5"/>
    <w:link w:val="nivel6Char"/>
    <w:uiPriority w:val="99"/>
    <w:rsid w:val="002766A5"/>
    <w:pPr>
      <w:numPr>
        <w:ilvl w:val="4"/>
        <w:numId w:val="2"/>
      </w:numPr>
      <w:spacing w:before="0" w:after="240" w:line="240" w:lineRule="exact"/>
      <w:jc w:val="both"/>
    </w:pPr>
    <w:rPr>
      <w:rFonts w:ascii="Arial" w:hAnsi="Arial"/>
      <w:b w:val="0"/>
      <w:bCs w:val="0"/>
      <w:i w:val="0"/>
      <w:iCs w:val="0"/>
      <w:sz w:val="22"/>
      <w:szCs w:val="22"/>
    </w:rPr>
  </w:style>
  <w:style w:type="character" w:customStyle="1" w:styleId="nivel6Char">
    <w:name w:val="nivel6 Char"/>
    <w:link w:val="nivel6"/>
    <w:uiPriority w:val="99"/>
    <w:locked/>
    <w:rsid w:val="002766A5"/>
    <w:rPr>
      <w:rFonts w:ascii="Arial" w:hAnsi="Arial"/>
      <w:sz w:val="22"/>
    </w:rPr>
  </w:style>
  <w:style w:type="paragraph" w:styleId="Textoembloco">
    <w:name w:val="Block Text"/>
    <w:basedOn w:val="Normal"/>
    <w:uiPriority w:val="99"/>
    <w:locked/>
    <w:rsid w:val="000A2E8E"/>
    <w:pPr>
      <w:numPr>
        <w:ilvl w:val="1"/>
        <w:numId w:val="7"/>
      </w:numPr>
      <w:spacing w:line="240" w:lineRule="atLeast"/>
      <w:ind w:right="-6"/>
      <w:jc w:val="both"/>
    </w:pPr>
    <w:rPr>
      <w:rFonts w:ascii="Arial" w:hAnsi="Arial"/>
      <w:szCs w:val="20"/>
    </w:rPr>
  </w:style>
  <w:style w:type="character" w:styleId="TextodoEspaoReservado">
    <w:name w:val="Placeholder Text"/>
    <w:basedOn w:val="Fontepargpadro"/>
    <w:uiPriority w:val="99"/>
    <w:semiHidden/>
    <w:rsid w:val="00D01BEE"/>
    <w:rPr>
      <w:color w:val="808080"/>
    </w:rPr>
  </w:style>
  <w:style w:type="paragraph" w:styleId="CabealhodoSumrio">
    <w:name w:val="TOC Heading"/>
    <w:basedOn w:val="Ttulo1"/>
    <w:next w:val="Normal"/>
    <w:uiPriority w:val="39"/>
    <w:unhideWhenUsed/>
    <w:qFormat/>
    <w:rsid w:val="00E50F20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44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20" ma:contentTypeDescription="Crie um novo documento." ma:contentTypeScope="" ma:versionID="f33e0d6711e36c868497a73ba6ca7b7e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df255c2a4ec62e1a003f99b08fec438f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Data_x002f_Hor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 ma:readOnly="false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Data_x002f_Hora" ma:index="3" nillable="true" ma:displayName="Data/Hora" ma:format="DateOnly" ma:internalName="Data_x002f_Hora" ma:readOnly="false">
      <xsd:simpleType>
        <xsd:restriction base="dms:DateTime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hidden="true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hidden="true" ma:internalName="MediaServiceOCR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readOnly="false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ú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  <Data_x002f_Hora xmlns="30e5b6e8-176a-4c1e-b76a-06c0039689a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3015A-CA7C-4C31-B397-0E249F778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3CE337-8D83-4EA3-837D-E418717B4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e5b6e8-176a-4c1e-b76a-06c0039689ae"/>
    <ds:schemaRef ds:uri="8f36ac4e-0087-47df-bda7-82429442a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719855-AD73-4E00-A4E1-AD6B4161BD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e5b6e8-176a-4c1e-b76a-06c0039689ae"/>
    <ds:schemaRef ds:uri="8f36ac4e-0087-47df-bda7-82429442a9bc"/>
  </ds:schemaRefs>
</ds:datastoreItem>
</file>

<file path=customXml/itemProps4.xml><?xml version="1.0" encoding="utf-8"?>
<ds:datastoreItem xmlns:ds="http://schemas.openxmlformats.org/officeDocument/2006/customXml" ds:itemID="{B449424F-70BF-4591-A7A4-DCDF8139A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693</Words>
  <Characters>4086</Characters>
  <Application>Microsoft Office Word</Application>
  <DocSecurity>0</DocSecurity>
  <Lines>34</Lines>
  <Paragraphs>9</Paragraphs>
  <ScaleCrop>false</ScaleCrop>
  <Company>Caixa Econômica Federal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Ferreira de Lima</dc:creator>
  <cp:keywords/>
  <dc:description/>
  <cp:lastModifiedBy>Flavia Lima Catapano</cp:lastModifiedBy>
  <cp:revision>40</cp:revision>
  <dcterms:created xsi:type="dcterms:W3CDTF">2023-03-16T13:38:00Z</dcterms:created>
  <dcterms:modified xsi:type="dcterms:W3CDTF">2026-08-26T11:46:00Z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0x010100E3157BE33B390F498D087A0852654C86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2023-03-16T13:37:34Z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05c6f276-9779-41d1-97e6-51c29c14eef2</vt:lpwstr>
  </property>
  <property fmtid="{D5CDD505-2E9C-101B-9397-08002B2CF9AE}" pid="10" name="MSIP_Label_fde7aacd-7cc4-4c31-9e6f-7ef306428f09_ContentBits">
    <vt:lpwstr>1</vt:lpwstr>
  </property>
  <property fmtid="{D5CDD505-2E9C-101B-9397-08002B2CF9AE}" pid="11" name="Vigente">
    <vt:bool>true</vt:bool>
  </property>
</Properties>
</file>